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B7" w:rsidRPr="00C855A1" w:rsidRDefault="009505B7" w:rsidP="00444A7B">
      <w:pPr>
        <w:jc w:val="left"/>
      </w:pPr>
      <w:r w:rsidRPr="00C855A1">
        <w:t xml:space="preserve">NONVERBATIM MINUTES OF THE MEETING OF THE BOARD OF TRUSTEES, SHERIFFS’ PENSION &amp; RELIEF FUND, HELD AT THE LOUISIANA SHERIFFS’ PENSION FUND IN BATON ROUGE, LOUISIANA </w:t>
      </w:r>
      <w:r w:rsidR="00E43BB8" w:rsidRPr="00C855A1">
        <w:t xml:space="preserve">AT </w:t>
      </w:r>
      <w:r w:rsidR="000B39AC">
        <w:t>1</w:t>
      </w:r>
      <w:r w:rsidR="009A5DB7">
        <w:t>:</w:t>
      </w:r>
      <w:r w:rsidR="004451E7">
        <w:t>3</w:t>
      </w:r>
      <w:r w:rsidR="009A5DB7">
        <w:t xml:space="preserve">0 </w:t>
      </w:r>
      <w:r w:rsidR="000B39AC">
        <w:t>P</w:t>
      </w:r>
      <w:r w:rsidR="009834BC">
        <w:t>.M.</w:t>
      </w:r>
      <w:r w:rsidR="000B39AC">
        <w:t>TUESDAY, NOVEMBER 7, 2017</w:t>
      </w:r>
      <w:r w:rsidR="00BE2E4D">
        <w:t xml:space="preserve">. </w:t>
      </w:r>
    </w:p>
    <w:p w:rsidR="007C188F" w:rsidRDefault="007C188F" w:rsidP="00444A7B">
      <w:pPr>
        <w:ind w:left="720"/>
        <w:jc w:val="left"/>
      </w:pPr>
    </w:p>
    <w:p w:rsidR="009869CB" w:rsidRDefault="00C44853" w:rsidP="00444A7B">
      <w:pPr>
        <w:ind w:left="720"/>
        <w:jc w:val="left"/>
      </w:pPr>
      <w:r>
        <w:t>Active Sheriff William Hilton, President</w:t>
      </w:r>
      <w:r w:rsidR="009A5DB7">
        <w:br/>
        <w:t>Active Sheriff Willy Martin, Vice President</w:t>
      </w:r>
    </w:p>
    <w:p w:rsidR="009869CB" w:rsidRDefault="009869CB" w:rsidP="00BC54B1">
      <w:pPr>
        <w:ind w:left="720"/>
        <w:jc w:val="left"/>
      </w:pPr>
      <w:r>
        <w:t>Active Sheriff Jay Russell</w:t>
      </w:r>
      <w:r w:rsidR="000B39AC">
        <w:br/>
        <w:t>Active Sheriff Jeffrey Wiley</w:t>
      </w:r>
      <w:r w:rsidR="000B39AC">
        <w:br/>
        <w:t>Retired Sheriff Hal Turner</w:t>
      </w:r>
      <w:r w:rsidR="009A5DB7">
        <w:br/>
        <w:t>Retired Sheriff Ken Goss</w:t>
      </w:r>
    </w:p>
    <w:p w:rsidR="00BA066B" w:rsidRDefault="00AA7F5E" w:rsidP="00444A7B">
      <w:pPr>
        <w:pStyle w:val="Footer"/>
        <w:jc w:val="left"/>
      </w:pPr>
      <w:r>
        <w:t>Active Deputy Calvin McFerrin</w:t>
      </w:r>
      <w:r w:rsidR="00BA066B">
        <w:tab/>
      </w:r>
      <w:r w:rsidR="00BA066B">
        <w:br/>
        <w:t xml:space="preserve">      Active Deputy Debbie </w:t>
      </w:r>
      <w:proofErr w:type="spellStart"/>
      <w:r w:rsidR="00BA066B">
        <w:t>McBeth</w:t>
      </w:r>
      <w:proofErr w:type="spellEnd"/>
    </w:p>
    <w:p w:rsidR="009834BC" w:rsidRDefault="009834BC" w:rsidP="00444A7B">
      <w:pPr>
        <w:pStyle w:val="Footer"/>
        <w:jc w:val="left"/>
      </w:pPr>
      <w:r>
        <w:t xml:space="preserve">Retired Deputy Don </w:t>
      </w:r>
      <w:proofErr w:type="spellStart"/>
      <w:r>
        <w:t>Rittenberry</w:t>
      </w:r>
      <w:proofErr w:type="spellEnd"/>
      <w:r w:rsidR="001660BA">
        <w:br/>
        <w:t xml:space="preserve">      Retired Deputy Ronnie Morse</w:t>
      </w:r>
    </w:p>
    <w:p w:rsidR="001660BA" w:rsidRDefault="001660BA" w:rsidP="00444A7B">
      <w:pPr>
        <w:pStyle w:val="Footer"/>
        <w:jc w:val="left"/>
      </w:pPr>
      <w:r>
        <w:t xml:space="preserve">      Retired Deputy Joey </w:t>
      </w:r>
      <w:proofErr w:type="spellStart"/>
      <w:r>
        <w:t>Alcede</w:t>
      </w:r>
      <w:proofErr w:type="spellEnd"/>
      <w:r>
        <w:t xml:space="preserve"> </w:t>
      </w:r>
    </w:p>
    <w:p w:rsidR="005B64AC" w:rsidRDefault="005B64AC" w:rsidP="00444A7B">
      <w:pPr>
        <w:pStyle w:val="Footer"/>
        <w:jc w:val="left"/>
      </w:pPr>
      <w:r>
        <w:t>Executive Director Osey McGee, Jr.</w:t>
      </w:r>
    </w:p>
    <w:p w:rsidR="000B39AC" w:rsidRDefault="000B39AC" w:rsidP="000B39AC">
      <w:pPr>
        <w:pStyle w:val="Footer"/>
        <w:tabs>
          <w:tab w:val="left" w:pos="4320"/>
        </w:tabs>
        <w:jc w:val="left"/>
      </w:pPr>
      <w:r>
        <w:t xml:space="preserve">      Representative Greg Miller, Ex. Officio</w:t>
      </w:r>
    </w:p>
    <w:p w:rsidR="00AA7F5E" w:rsidRPr="00C855A1" w:rsidRDefault="00AA7F5E" w:rsidP="00444A7B">
      <w:pPr>
        <w:pStyle w:val="Footer"/>
        <w:jc w:val="left"/>
      </w:pPr>
    </w:p>
    <w:p w:rsidR="00A471C5" w:rsidRDefault="002D44C4" w:rsidP="00444A7B">
      <w:pPr>
        <w:jc w:val="left"/>
      </w:pPr>
      <w:r w:rsidRPr="00C855A1">
        <w:t xml:space="preserve">President Sheriff </w:t>
      </w:r>
      <w:r w:rsidR="00C44853">
        <w:t>William Hilton</w:t>
      </w:r>
      <w:r w:rsidRPr="00C855A1">
        <w:t xml:space="preserve"> called the meeting to order</w:t>
      </w:r>
      <w:r w:rsidR="001660BA">
        <w:t xml:space="preserve">. Ronnie </w:t>
      </w:r>
      <w:proofErr w:type="spellStart"/>
      <w:r w:rsidR="001660BA">
        <w:t>Morse</w:t>
      </w:r>
      <w:r w:rsidRPr="00C855A1">
        <w:t>offered</w:t>
      </w:r>
      <w:proofErr w:type="spellEnd"/>
      <w:r w:rsidRPr="00C855A1">
        <w:t xml:space="preserve"> the invocation and </w:t>
      </w:r>
      <w:r w:rsidR="001660BA">
        <w:t xml:space="preserve">Sheriff </w:t>
      </w:r>
      <w:r w:rsidR="000B39AC">
        <w:t>Willy Martin</w:t>
      </w:r>
      <w:r w:rsidRPr="00C855A1">
        <w:t xml:space="preserve"> led the pledge to the American flag.  Roll was called </w:t>
      </w:r>
      <w:r w:rsidR="006658B7">
        <w:t xml:space="preserve">and </w:t>
      </w:r>
      <w:r w:rsidR="00120467">
        <w:t>those in attendance represented a quorum</w:t>
      </w:r>
      <w:r w:rsidR="00B45F7A" w:rsidRPr="00C855A1">
        <w:t xml:space="preserve">. </w:t>
      </w:r>
    </w:p>
    <w:p w:rsidR="000E2C1E" w:rsidRDefault="000E2C1E" w:rsidP="00444A7B">
      <w:pPr>
        <w:jc w:val="left"/>
      </w:pPr>
    </w:p>
    <w:p w:rsidR="00CA1D04" w:rsidRDefault="00CA1D04" w:rsidP="00CA1D04">
      <w:pPr>
        <w:jc w:val="left"/>
      </w:pPr>
      <w:r>
        <w:t>Sheriff Hilton</w:t>
      </w:r>
      <w:r w:rsidR="000B39AC">
        <w:t xml:space="preserve"> recognized Representative Greg Miller, member of the House Committee on Retirement and Ex-officio member of the Board of Trustees, and thanked him for attending and for his help in the Louisiana Legislature. He</w:t>
      </w:r>
      <w:r>
        <w:t xml:space="preserve"> asked audience members to introduce themselves. Others in attendance included Robert Klausner, Attorney, Klausner, Kaufmann, Jensen &amp; Levinson; Gary Curran, Actuary, Curran &amp; Co.; </w:t>
      </w:r>
      <w:r w:rsidR="000B39AC">
        <w:t>Scott Grimm</w:t>
      </w:r>
      <w:r>
        <w:t xml:space="preserve">, Russell Investments; and several parish representatives. Pension Fund staff members in attendance included Assistant Director Keith Duplechain, </w:t>
      </w:r>
      <w:r w:rsidR="000B39AC">
        <w:t xml:space="preserve">Lacey Weimer, Chris DeWitt, </w:t>
      </w:r>
      <w:r>
        <w:t xml:space="preserve">and Katie Thiebaud. </w:t>
      </w:r>
    </w:p>
    <w:p w:rsidR="003D78DA" w:rsidRDefault="003D78DA" w:rsidP="00444A7B">
      <w:pPr>
        <w:jc w:val="left"/>
      </w:pPr>
    </w:p>
    <w:p w:rsidR="00BE0EFD" w:rsidRDefault="00BE0EFD" w:rsidP="00444A7B">
      <w:pPr>
        <w:jc w:val="left"/>
      </w:pPr>
      <w:r>
        <w:t>The first item on the agenda was a con</w:t>
      </w:r>
      <w:r w:rsidR="008C27A6">
        <w:t xml:space="preserve">ference call with Paul </w:t>
      </w:r>
      <w:proofErr w:type="spellStart"/>
      <w:r w:rsidR="008C27A6">
        <w:t>Eitleman</w:t>
      </w:r>
      <w:proofErr w:type="spellEnd"/>
      <w:r w:rsidR="008C27A6">
        <w:t>, CFA</w:t>
      </w:r>
      <w:r>
        <w:t xml:space="preserve"> a</w:t>
      </w:r>
      <w:r w:rsidR="008C27A6">
        <w:t>nd</w:t>
      </w:r>
      <w:r>
        <w:t xml:space="preserve"> Senior Investment Strategist for Russell. He provided an insight into the global </w:t>
      </w:r>
      <w:r w:rsidR="008C27A6">
        <w:t xml:space="preserve">economy, the global </w:t>
      </w:r>
      <w:r>
        <w:t xml:space="preserve">market outlook </w:t>
      </w:r>
      <w:r w:rsidR="008C27A6">
        <w:t xml:space="preserve">and investment opportunities </w:t>
      </w:r>
      <w:r>
        <w:t xml:space="preserve">for the months ahead. </w:t>
      </w:r>
    </w:p>
    <w:p w:rsidR="00BE0EFD" w:rsidRDefault="00BE0EFD" w:rsidP="00444A7B">
      <w:pPr>
        <w:jc w:val="left"/>
      </w:pPr>
    </w:p>
    <w:p w:rsidR="009505B7" w:rsidRDefault="00B86FFE" w:rsidP="00444A7B">
      <w:pPr>
        <w:pStyle w:val="Heading2"/>
        <w:jc w:val="left"/>
        <w:rPr>
          <w:u w:val="single"/>
        </w:rPr>
      </w:pPr>
      <w:r w:rsidRPr="00CA3BED">
        <w:rPr>
          <w:u w:val="single"/>
        </w:rPr>
        <w:t>Financial and</w:t>
      </w:r>
      <w:r w:rsidR="009505B7" w:rsidRPr="00CA3BED">
        <w:rPr>
          <w:u w:val="single"/>
        </w:rPr>
        <w:t xml:space="preserve"> Market Reports</w:t>
      </w:r>
    </w:p>
    <w:p w:rsidR="008F7969" w:rsidRPr="008F7969" w:rsidRDefault="008F7969" w:rsidP="008F7969">
      <w:pPr>
        <w:rPr>
          <w:lang w:eastAsia="en-US"/>
        </w:rPr>
      </w:pPr>
    </w:p>
    <w:p w:rsidR="00DE4CC9" w:rsidRDefault="00CA3BED" w:rsidP="00CA3BED">
      <w:pPr>
        <w:pStyle w:val="Footer"/>
        <w:jc w:val="left"/>
      </w:pPr>
      <w:r>
        <w:t xml:space="preserve">Next, </w:t>
      </w:r>
      <w:r w:rsidR="00B301F2">
        <w:t>Executive Director Osey McGee</w:t>
      </w:r>
      <w:r w:rsidR="00B86FFE" w:rsidRPr="004920DE">
        <w:t xml:space="preserve"> Jr.</w:t>
      </w:r>
      <w:r w:rsidR="008C27A6">
        <w:t xml:space="preserve"> and </w:t>
      </w:r>
      <w:r w:rsidR="000019F5">
        <w:t>Assistant Chief Investment Officer</w:t>
      </w:r>
      <w:r w:rsidR="00B27A36" w:rsidRPr="004920DE">
        <w:t xml:space="preserve"> Chris </w:t>
      </w:r>
      <w:r w:rsidR="00B301F2" w:rsidRPr="004920DE">
        <w:t>DeWitt</w:t>
      </w:r>
      <w:r w:rsidR="00B27A36" w:rsidRPr="004920DE">
        <w:t xml:space="preserve"> presented </w:t>
      </w:r>
      <w:r w:rsidR="00B25229">
        <w:t>a review of performance and economic information from the beginning of the fiscal year, to date</w:t>
      </w:r>
      <w:r w:rsidR="00DE4CC9">
        <w:t xml:space="preserve"> of the meeting, as follows:</w:t>
      </w:r>
    </w:p>
    <w:p w:rsidR="002A3D39" w:rsidRDefault="002A3D39" w:rsidP="00DE4CC9">
      <w:pPr>
        <w:pStyle w:val="Footer"/>
        <w:jc w:val="left"/>
      </w:pPr>
    </w:p>
    <w:p w:rsidR="002517B2" w:rsidRDefault="002517B2" w:rsidP="00DE4CC9">
      <w:pPr>
        <w:pStyle w:val="Footer"/>
        <w:jc w:val="left"/>
        <w:rPr>
          <w:b/>
          <w:u w:val="single"/>
        </w:rPr>
      </w:pPr>
      <w:r>
        <w:rPr>
          <w:b/>
          <w:u w:val="single"/>
        </w:rPr>
        <w:t>Performance Highlights</w:t>
      </w:r>
    </w:p>
    <w:p w:rsidR="00DE4CC9" w:rsidRPr="002517B2" w:rsidRDefault="00DE4CC9" w:rsidP="00DE4CC9">
      <w:pPr>
        <w:pStyle w:val="Footer"/>
        <w:jc w:val="left"/>
        <w:rPr>
          <w:u w:val="single"/>
        </w:rPr>
      </w:pPr>
      <w:r w:rsidRPr="002517B2">
        <w:rPr>
          <w:u w:val="single"/>
        </w:rPr>
        <w:t>Fiscal Year 201</w:t>
      </w:r>
      <w:r w:rsidR="00B301F2">
        <w:rPr>
          <w:u w:val="single"/>
        </w:rPr>
        <w:t>8</w:t>
      </w:r>
      <w:r w:rsidR="00930FCD">
        <w:rPr>
          <w:u w:val="single"/>
        </w:rPr>
        <w:t>:</w:t>
      </w:r>
    </w:p>
    <w:p w:rsidR="001A3317" w:rsidRPr="00930FCD" w:rsidRDefault="00B301F2" w:rsidP="00B301F2">
      <w:pPr>
        <w:numPr>
          <w:ilvl w:val="0"/>
          <w:numId w:val="19"/>
        </w:numPr>
        <w:jc w:val="left"/>
        <w:rPr>
          <w:u w:val="single"/>
        </w:rPr>
      </w:pPr>
      <w:r>
        <w:t>There</w:t>
      </w:r>
      <w:r w:rsidR="00930FCD">
        <w:t xml:space="preserve"> was a great start to Fiscal Year 2018, led by increasing global growth.</w:t>
      </w:r>
    </w:p>
    <w:p w:rsidR="00930FCD" w:rsidRPr="00930FCD" w:rsidRDefault="00930FCD" w:rsidP="00930FCD">
      <w:pPr>
        <w:numPr>
          <w:ilvl w:val="1"/>
          <w:numId w:val="19"/>
        </w:numPr>
        <w:jc w:val="left"/>
        <w:rPr>
          <w:u w:val="single"/>
        </w:rPr>
      </w:pPr>
      <w:r>
        <w:t xml:space="preserve">The Dow, S&amp;P and </w:t>
      </w:r>
      <w:proofErr w:type="spellStart"/>
      <w:r>
        <w:t>Nasdaq</w:t>
      </w:r>
      <w:proofErr w:type="spellEnd"/>
      <w:r>
        <w:t xml:space="preserve"> hit all-time highs</w:t>
      </w:r>
    </w:p>
    <w:p w:rsidR="00930FCD" w:rsidRPr="00930FCD" w:rsidRDefault="00930FCD" w:rsidP="00930FCD">
      <w:pPr>
        <w:numPr>
          <w:ilvl w:val="0"/>
          <w:numId w:val="19"/>
        </w:numPr>
        <w:jc w:val="left"/>
        <w:rPr>
          <w:u w:val="single"/>
        </w:rPr>
      </w:pPr>
      <w:r>
        <w:t>The U.S. continued to show promising signs of growth.</w:t>
      </w:r>
    </w:p>
    <w:p w:rsidR="00930FCD" w:rsidRPr="00930FCD" w:rsidRDefault="00930FCD" w:rsidP="00930FCD">
      <w:pPr>
        <w:numPr>
          <w:ilvl w:val="1"/>
          <w:numId w:val="19"/>
        </w:numPr>
        <w:jc w:val="left"/>
        <w:rPr>
          <w:u w:val="single"/>
        </w:rPr>
      </w:pPr>
      <w:r>
        <w:t>3% GDP</w:t>
      </w:r>
    </w:p>
    <w:p w:rsidR="00930FCD" w:rsidRPr="00930FCD" w:rsidRDefault="00930FCD" w:rsidP="00930FCD">
      <w:pPr>
        <w:numPr>
          <w:ilvl w:val="1"/>
          <w:numId w:val="19"/>
        </w:numPr>
        <w:jc w:val="left"/>
        <w:rPr>
          <w:u w:val="single"/>
        </w:rPr>
      </w:pPr>
      <w:r>
        <w:t>Positive employment data</w:t>
      </w:r>
    </w:p>
    <w:p w:rsidR="00930FCD" w:rsidRPr="00930FCD" w:rsidRDefault="00930FCD" w:rsidP="00930FCD">
      <w:pPr>
        <w:numPr>
          <w:ilvl w:val="1"/>
          <w:numId w:val="19"/>
        </w:numPr>
        <w:jc w:val="left"/>
        <w:rPr>
          <w:u w:val="single"/>
        </w:rPr>
      </w:pPr>
      <w:r>
        <w:t>Manufacturing growth</w:t>
      </w:r>
    </w:p>
    <w:p w:rsidR="00930FCD" w:rsidRPr="00930FCD" w:rsidRDefault="00930FCD" w:rsidP="00930FCD">
      <w:pPr>
        <w:numPr>
          <w:ilvl w:val="1"/>
          <w:numId w:val="19"/>
        </w:numPr>
        <w:jc w:val="left"/>
        <w:rPr>
          <w:u w:val="single"/>
        </w:rPr>
      </w:pPr>
      <w:r>
        <w:t>Better than expected corporate earnings reports</w:t>
      </w:r>
    </w:p>
    <w:p w:rsidR="00930FCD" w:rsidRPr="00930FCD" w:rsidRDefault="00930FCD" w:rsidP="00930FCD">
      <w:pPr>
        <w:numPr>
          <w:ilvl w:val="1"/>
          <w:numId w:val="19"/>
        </w:numPr>
        <w:jc w:val="left"/>
        <w:rPr>
          <w:u w:val="single"/>
        </w:rPr>
      </w:pPr>
      <w:r>
        <w:t>Housing growth</w:t>
      </w:r>
    </w:p>
    <w:p w:rsidR="00930FCD" w:rsidRPr="00930FCD" w:rsidRDefault="00930FCD" w:rsidP="00930FCD">
      <w:pPr>
        <w:numPr>
          <w:ilvl w:val="1"/>
          <w:numId w:val="19"/>
        </w:numPr>
        <w:jc w:val="left"/>
        <w:rPr>
          <w:u w:val="single"/>
        </w:rPr>
      </w:pPr>
      <w:r>
        <w:t>High business/consumer confidence</w:t>
      </w:r>
    </w:p>
    <w:p w:rsidR="00930FCD" w:rsidRPr="00930FCD" w:rsidRDefault="00930FCD" w:rsidP="00930FCD">
      <w:pPr>
        <w:numPr>
          <w:ilvl w:val="0"/>
          <w:numId w:val="19"/>
        </w:numPr>
        <w:jc w:val="left"/>
        <w:rPr>
          <w:u w:val="single"/>
        </w:rPr>
      </w:pPr>
      <w:r>
        <w:t>Additionally, global growth was better than expected</w:t>
      </w:r>
    </w:p>
    <w:p w:rsidR="00930FCD" w:rsidRPr="00930FCD" w:rsidRDefault="00930FCD" w:rsidP="00930FCD">
      <w:pPr>
        <w:numPr>
          <w:ilvl w:val="0"/>
          <w:numId w:val="19"/>
        </w:numPr>
        <w:jc w:val="left"/>
        <w:rPr>
          <w:u w:val="single"/>
        </w:rPr>
      </w:pPr>
      <w:r>
        <w:t>Much of the volatility in the first quarter was caused by geopolitical risks</w:t>
      </w:r>
    </w:p>
    <w:p w:rsidR="00930FCD" w:rsidRPr="00930FCD" w:rsidRDefault="00930FCD" w:rsidP="00930FCD">
      <w:pPr>
        <w:numPr>
          <w:ilvl w:val="1"/>
          <w:numId w:val="19"/>
        </w:numPr>
        <w:jc w:val="left"/>
        <w:rPr>
          <w:u w:val="single"/>
        </w:rPr>
      </w:pPr>
      <w:r>
        <w:t>The Administration’s actions</w:t>
      </w:r>
    </w:p>
    <w:p w:rsidR="00930FCD" w:rsidRPr="00930FCD" w:rsidRDefault="00930FCD" w:rsidP="00930FCD">
      <w:pPr>
        <w:numPr>
          <w:ilvl w:val="1"/>
          <w:numId w:val="19"/>
        </w:numPr>
        <w:jc w:val="left"/>
        <w:rPr>
          <w:u w:val="single"/>
        </w:rPr>
      </w:pPr>
      <w:r>
        <w:t>North Korea</w:t>
      </w:r>
    </w:p>
    <w:p w:rsidR="00930FCD" w:rsidRPr="00930FCD" w:rsidRDefault="00930FCD" w:rsidP="00930FCD">
      <w:pPr>
        <w:numPr>
          <w:ilvl w:val="1"/>
          <w:numId w:val="19"/>
        </w:numPr>
        <w:jc w:val="left"/>
        <w:rPr>
          <w:u w:val="single"/>
        </w:rPr>
      </w:pPr>
      <w:r>
        <w:t>International elections</w:t>
      </w:r>
    </w:p>
    <w:p w:rsidR="00930FCD" w:rsidRPr="00930FCD" w:rsidRDefault="00930FCD" w:rsidP="00930FCD">
      <w:pPr>
        <w:jc w:val="left"/>
        <w:rPr>
          <w:u w:val="single"/>
        </w:rPr>
      </w:pPr>
      <w:r w:rsidRPr="00930FCD">
        <w:rPr>
          <w:u w:val="single"/>
        </w:rPr>
        <w:t xml:space="preserve">Performance: </w:t>
      </w:r>
    </w:p>
    <w:p w:rsidR="00930FCD" w:rsidRPr="00930FCD" w:rsidRDefault="00930FCD" w:rsidP="00930FCD">
      <w:pPr>
        <w:numPr>
          <w:ilvl w:val="0"/>
          <w:numId w:val="20"/>
        </w:numPr>
        <w:jc w:val="left"/>
        <w:rPr>
          <w:u w:val="single"/>
        </w:rPr>
      </w:pPr>
      <w:r>
        <w:t>Estimated Return (Net of Fees)</w:t>
      </w:r>
    </w:p>
    <w:p w:rsidR="00930FCD" w:rsidRPr="00930FCD" w:rsidRDefault="00930FCD" w:rsidP="00930FCD">
      <w:pPr>
        <w:numPr>
          <w:ilvl w:val="1"/>
          <w:numId w:val="20"/>
        </w:numPr>
        <w:jc w:val="left"/>
        <w:rPr>
          <w:u w:val="single"/>
        </w:rPr>
      </w:pPr>
      <w:r>
        <w:lastRenderedPageBreak/>
        <w:t>July: 1.7%</w:t>
      </w:r>
    </w:p>
    <w:p w:rsidR="00930FCD" w:rsidRPr="00930FCD" w:rsidRDefault="00930FCD" w:rsidP="00930FCD">
      <w:pPr>
        <w:numPr>
          <w:ilvl w:val="1"/>
          <w:numId w:val="20"/>
        </w:numPr>
        <w:jc w:val="left"/>
        <w:rPr>
          <w:u w:val="single"/>
        </w:rPr>
      </w:pPr>
      <w:r>
        <w:t>August: 0.3%</w:t>
      </w:r>
    </w:p>
    <w:p w:rsidR="00930FCD" w:rsidRPr="00930FCD" w:rsidRDefault="00930FCD" w:rsidP="00930FCD">
      <w:pPr>
        <w:numPr>
          <w:ilvl w:val="1"/>
          <w:numId w:val="20"/>
        </w:numPr>
        <w:jc w:val="left"/>
        <w:rPr>
          <w:u w:val="single"/>
        </w:rPr>
      </w:pPr>
      <w:r>
        <w:t>September: 1.5%</w:t>
      </w:r>
    </w:p>
    <w:p w:rsidR="00930FCD" w:rsidRPr="00930FCD" w:rsidRDefault="00930FCD" w:rsidP="00930FCD">
      <w:pPr>
        <w:numPr>
          <w:ilvl w:val="1"/>
          <w:numId w:val="20"/>
        </w:numPr>
        <w:jc w:val="left"/>
        <w:rPr>
          <w:b/>
          <w:u w:val="single"/>
        </w:rPr>
      </w:pPr>
      <w:r w:rsidRPr="00930FCD">
        <w:rPr>
          <w:b/>
        </w:rPr>
        <w:t>First Quarter: 3.6%</w:t>
      </w:r>
    </w:p>
    <w:p w:rsidR="00930FCD" w:rsidRPr="00930FCD" w:rsidRDefault="00930FCD" w:rsidP="00930FCD">
      <w:pPr>
        <w:numPr>
          <w:ilvl w:val="1"/>
          <w:numId w:val="20"/>
        </w:numPr>
        <w:jc w:val="left"/>
        <w:rPr>
          <w:u w:val="single"/>
        </w:rPr>
      </w:pPr>
      <w:r>
        <w:t>October: 1.4%</w:t>
      </w:r>
    </w:p>
    <w:p w:rsidR="00930FCD" w:rsidRPr="00930FCD" w:rsidRDefault="00930FCD" w:rsidP="00930FCD">
      <w:pPr>
        <w:numPr>
          <w:ilvl w:val="1"/>
          <w:numId w:val="20"/>
        </w:numPr>
        <w:jc w:val="left"/>
        <w:rPr>
          <w:b/>
          <w:u w:val="single"/>
        </w:rPr>
      </w:pPr>
      <w:r w:rsidRPr="00930FCD">
        <w:rPr>
          <w:b/>
        </w:rPr>
        <w:t>Fiscal Year to Date: 5.0%</w:t>
      </w:r>
    </w:p>
    <w:p w:rsidR="00930FCD" w:rsidRPr="00930FCD" w:rsidRDefault="00930FCD" w:rsidP="00930FCD">
      <w:pPr>
        <w:numPr>
          <w:ilvl w:val="0"/>
          <w:numId w:val="20"/>
        </w:numPr>
        <w:jc w:val="left"/>
        <w:rPr>
          <w:b/>
          <w:u w:val="single"/>
        </w:rPr>
      </w:pPr>
      <w:r>
        <w:t>Fiscal Year to Date Change in Market Value of Assets</w:t>
      </w:r>
    </w:p>
    <w:p w:rsidR="00930FCD" w:rsidRPr="00930FCD" w:rsidRDefault="00930FCD" w:rsidP="00930FCD">
      <w:pPr>
        <w:numPr>
          <w:ilvl w:val="1"/>
          <w:numId w:val="20"/>
        </w:numPr>
        <w:jc w:val="left"/>
        <w:rPr>
          <w:b/>
          <w:u w:val="single"/>
        </w:rPr>
      </w:pPr>
      <w:r>
        <w:t>June 30: $3,300,985,265</w:t>
      </w:r>
    </w:p>
    <w:p w:rsidR="00930FCD" w:rsidRPr="00930FCD" w:rsidRDefault="00930FCD" w:rsidP="00930FCD">
      <w:pPr>
        <w:numPr>
          <w:ilvl w:val="2"/>
          <w:numId w:val="20"/>
        </w:numPr>
        <w:jc w:val="left"/>
        <w:rPr>
          <w:b/>
          <w:u w:val="single"/>
        </w:rPr>
      </w:pPr>
      <w:r>
        <w:rPr>
          <w:i/>
        </w:rPr>
        <w:t>First Quarter increase of $109,864,451</w:t>
      </w:r>
    </w:p>
    <w:p w:rsidR="00930FCD" w:rsidRPr="00930FCD" w:rsidRDefault="00930FCD" w:rsidP="00930FCD">
      <w:pPr>
        <w:numPr>
          <w:ilvl w:val="1"/>
          <w:numId w:val="20"/>
        </w:numPr>
        <w:jc w:val="left"/>
        <w:rPr>
          <w:b/>
          <w:u w:val="single"/>
        </w:rPr>
      </w:pPr>
      <w:r>
        <w:t>September 30: $3,410,849,716</w:t>
      </w:r>
    </w:p>
    <w:p w:rsidR="00930FCD" w:rsidRPr="00930FCD" w:rsidRDefault="00930FCD" w:rsidP="00930FCD">
      <w:pPr>
        <w:numPr>
          <w:ilvl w:val="2"/>
          <w:numId w:val="20"/>
        </w:numPr>
        <w:jc w:val="left"/>
        <w:rPr>
          <w:b/>
          <w:u w:val="single"/>
        </w:rPr>
      </w:pPr>
      <w:r>
        <w:rPr>
          <w:i/>
        </w:rPr>
        <w:t>Second Quarter to date (October 31) increase of $44,523,437</w:t>
      </w:r>
    </w:p>
    <w:p w:rsidR="00930FCD" w:rsidRPr="00930FCD" w:rsidRDefault="00930FCD" w:rsidP="00930FCD">
      <w:pPr>
        <w:numPr>
          <w:ilvl w:val="1"/>
          <w:numId w:val="20"/>
        </w:numPr>
        <w:jc w:val="left"/>
        <w:rPr>
          <w:b/>
          <w:u w:val="single"/>
        </w:rPr>
      </w:pPr>
      <w:r>
        <w:t>Fiscal Year to Date: $3,455,373,153</w:t>
      </w:r>
    </w:p>
    <w:p w:rsidR="00B301F2" w:rsidRDefault="00B301F2" w:rsidP="00B301F2">
      <w:pPr>
        <w:rPr>
          <w:u w:val="single"/>
        </w:rPr>
      </w:pPr>
    </w:p>
    <w:p w:rsidR="00154195" w:rsidRDefault="00930FCD" w:rsidP="005B6FEB">
      <w:pPr>
        <w:pStyle w:val="Footer"/>
        <w:jc w:val="left"/>
      </w:pPr>
      <w:r>
        <w:t>Director McGee and DeWitt</w:t>
      </w:r>
      <w:r w:rsidR="005B6FEB">
        <w:t xml:space="preserve"> also presented reasons for optimism and causes for concern for the fiscal year</w:t>
      </w:r>
      <w:r w:rsidR="00154195">
        <w:t xml:space="preserve"> 2017-2018</w:t>
      </w:r>
      <w:r w:rsidR="005B6FEB">
        <w:t>.</w:t>
      </w:r>
    </w:p>
    <w:p w:rsidR="00154195" w:rsidRDefault="00154195" w:rsidP="005B6FEB">
      <w:pPr>
        <w:pStyle w:val="Footer"/>
        <w:jc w:val="left"/>
      </w:pPr>
    </w:p>
    <w:p w:rsidR="00500C7A" w:rsidRDefault="005F7D5A" w:rsidP="005B6FEB">
      <w:pPr>
        <w:pStyle w:val="Footer"/>
        <w:jc w:val="left"/>
      </w:pPr>
      <w:r>
        <w:t>Next on the agenda, Scott Grimm, CFA and Senior Consultant for Russell Investments presented an Asset/Liab</w:t>
      </w:r>
      <w:r w:rsidR="00DE0FB5">
        <w:t>ility Study to the Board member</w:t>
      </w:r>
      <w:r w:rsidR="008F7969">
        <w:t>s</w:t>
      </w:r>
      <w:r w:rsidR="00DE0FB5">
        <w:t xml:space="preserve"> to help the</w:t>
      </w:r>
      <w:r w:rsidR="00500C7A">
        <w:t xml:space="preserve"> Fund in preparing f</w:t>
      </w:r>
      <w:r w:rsidR="00DE0FB5">
        <w:t xml:space="preserve">or rebalancing asset allocation. </w:t>
      </w:r>
    </w:p>
    <w:p w:rsidR="00DE0FB5" w:rsidRDefault="00DE0FB5" w:rsidP="005B6FEB">
      <w:pPr>
        <w:pStyle w:val="Footer"/>
        <w:jc w:val="left"/>
      </w:pPr>
    </w:p>
    <w:p w:rsidR="00DE0FB5" w:rsidRDefault="00DE0FB5" w:rsidP="005B6FEB">
      <w:pPr>
        <w:pStyle w:val="Footer"/>
        <w:jc w:val="left"/>
      </w:pPr>
      <w:r>
        <w:t xml:space="preserve">Grimm gave an overview of what an Asset/Liability Study is, explaining that the process is similar to the financial planning that individuals do when making a major purchase or contemplating retirement. He stated that the goal of an asset/liability study was to select or confirm appropriate asset allocation that meets objectives of both the Plan and the Plan Sponsors. He summarized the results of the Study to the Board, and presented projected returns and contributions in the Fund’s current investment policy, as well as in more conservative policies. </w:t>
      </w:r>
    </w:p>
    <w:p w:rsidR="0035677A" w:rsidRPr="00A6572A" w:rsidRDefault="0035677A" w:rsidP="00A6572A">
      <w:pPr>
        <w:pStyle w:val="Footer"/>
        <w:jc w:val="left"/>
      </w:pPr>
    </w:p>
    <w:p w:rsidR="002907E5" w:rsidRDefault="00F40773" w:rsidP="00444A7B">
      <w:pPr>
        <w:jc w:val="left"/>
        <w:rPr>
          <w:b/>
          <w:u w:val="single"/>
        </w:rPr>
      </w:pPr>
      <w:r w:rsidRPr="008F0BD5">
        <w:rPr>
          <w:b/>
          <w:u w:val="single"/>
        </w:rPr>
        <w:t>Investment Committee</w:t>
      </w:r>
    </w:p>
    <w:p w:rsidR="008F7969" w:rsidRPr="008F0BD5" w:rsidRDefault="008F7969" w:rsidP="00444A7B">
      <w:pPr>
        <w:jc w:val="left"/>
        <w:rPr>
          <w:b/>
          <w:u w:val="single"/>
        </w:rPr>
      </w:pPr>
    </w:p>
    <w:p w:rsidR="00241478" w:rsidRDefault="007D5E16" w:rsidP="00977277">
      <w:pPr>
        <w:jc w:val="left"/>
      </w:pPr>
      <w:r>
        <w:t xml:space="preserve">Investment Committee Chairman Don </w:t>
      </w:r>
      <w:proofErr w:type="spellStart"/>
      <w:r>
        <w:t>Rittenberry</w:t>
      </w:r>
      <w:proofErr w:type="spellEnd"/>
      <w:r>
        <w:t xml:space="preserve"> </w:t>
      </w:r>
      <w:r w:rsidR="00316D5E">
        <w:t>gave the following</w:t>
      </w:r>
      <w:r w:rsidR="00CA3BED">
        <w:t xml:space="preserve"> report </w:t>
      </w:r>
      <w:r w:rsidR="00C65661">
        <w:t>to the Board on the Investm</w:t>
      </w:r>
      <w:r w:rsidR="00316D5E">
        <w:t>ent Committee’s last meeting:</w:t>
      </w:r>
    </w:p>
    <w:p w:rsidR="00316D5E" w:rsidRDefault="00316D5E" w:rsidP="00977277">
      <w:pPr>
        <w:jc w:val="left"/>
      </w:pPr>
    </w:p>
    <w:p w:rsidR="00E65549" w:rsidRDefault="00440292" w:rsidP="008F7969">
      <w:pPr>
        <w:jc w:val="left"/>
      </w:pPr>
      <w:r>
        <w:t xml:space="preserve">The last meeting of the Committee was called to order at 9:30 on November 1, 2017. The Committee members present represented a quorum. </w:t>
      </w:r>
    </w:p>
    <w:p w:rsidR="00440292" w:rsidRDefault="00440292" w:rsidP="00977277">
      <w:pPr>
        <w:jc w:val="left"/>
      </w:pPr>
    </w:p>
    <w:p w:rsidR="00440292" w:rsidRDefault="00440292" w:rsidP="008F7969">
      <w:pPr>
        <w:jc w:val="left"/>
      </w:pPr>
      <w:r>
        <w:t>The meeting began with a performance presentation by the Director</w:t>
      </w:r>
      <w:r w:rsidR="008F7969">
        <w:t>,</w:t>
      </w:r>
      <w:r>
        <w:t xml:space="preserve"> along with Assistant CIO Chris DeWitt and the Russell Team. They gave a detailed presentation for the fiscal year to date, along with a review of global market conditions with reasons for optimism and reasons for concern for the balance of the fiscal year. An updated version of that report was heard earlier in the Board meeting. They also gave an in-depth review of the current asset allocation and market value of assets. </w:t>
      </w:r>
    </w:p>
    <w:p w:rsidR="00440292" w:rsidRDefault="00440292" w:rsidP="00977277">
      <w:pPr>
        <w:jc w:val="left"/>
      </w:pPr>
    </w:p>
    <w:p w:rsidR="00440292" w:rsidRDefault="00440292" w:rsidP="008F7969">
      <w:pPr>
        <w:jc w:val="left"/>
      </w:pPr>
      <w:r>
        <w:t xml:space="preserve">A top priority on the agenda was an Asset/Liability Study presentation by Dr. Bill Madden based on the latest study. </w:t>
      </w:r>
      <w:proofErr w:type="spellStart"/>
      <w:r>
        <w:t>Rittenberry</w:t>
      </w:r>
      <w:proofErr w:type="spellEnd"/>
      <w:r>
        <w:t xml:space="preserve"> explained that it was a forward looking report, and the importance of it was that it furnished the Fund with information that </w:t>
      </w:r>
      <w:r w:rsidR="008F7969">
        <w:t xml:space="preserve">would </w:t>
      </w:r>
      <w:r w:rsidR="007B6E26">
        <w:t xml:space="preserve">assist </w:t>
      </w:r>
      <w:r w:rsidR="008F7969">
        <w:t xml:space="preserve">the Board </w:t>
      </w:r>
      <w:r>
        <w:t>in setting asset allocation to help the Fund earn the optimal return on investments to meet goals</w:t>
      </w:r>
      <w:r w:rsidR="008F7969">
        <w:t>,</w:t>
      </w:r>
      <w:r>
        <w:t xml:space="preserve"> while staying within the Committee’s and the Board’s tolerance for the amount of investment risk the Fund </w:t>
      </w:r>
      <w:r w:rsidR="008F7969">
        <w:t>was</w:t>
      </w:r>
      <w:r>
        <w:t xml:space="preserve"> willing to take.</w:t>
      </w:r>
      <w:r w:rsidR="008F7969">
        <w:t xml:space="preserve"> This presentation was also heard earlier in the Board meeting, given by Scott Grimm. </w:t>
      </w:r>
    </w:p>
    <w:p w:rsidR="00440292" w:rsidRDefault="00440292" w:rsidP="00977277">
      <w:pPr>
        <w:jc w:val="left"/>
      </w:pPr>
    </w:p>
    <w:p w:rsidR="003D0070" w:rsidRDefault="003D0070" w:rsidP="008F7969">
      <w:pPr>
        <w:jc w:val="left"/>
      </w:pPr>
      <w:r>
        <w:t>Next on the Investment Committee’s agenda, the Director and consultants presented a rebalancing plan based on Russell’s recommendations to assist the Fund in meeting the challenges and opportunities as global market conditions continue</w:t>
      </w:r>
      <w:r w:rsidR="008F7969">
        <w:t>d</w:t>
      </w:r>
      <w:r>
        <w:t xml:space="preserve"> to change. </w:t>
      </w:r>
    </w:p>
    <w:p w:rsidR="003D0070" w:rsidRDefault="003D0070" w:rsidP="00977277">
      <w:pPr>
        <w:jc w:val="left"/>
      </w:pPr>
    </w:p>
    <w:p w:rsidR="003D0070" w:rsidRDefault="003D0070" w:rsidP="008F7969">
      <w:pPr>
        <w:jc w:val="left"/>
      </w:pPr>
      <w:r>
        <w:t xml:space="preserve">The Director presented a review of </w:t>
      </w:r>
      <w:r w:rsidR="008F7969">
        <w:t xml:space="preserve">the </w:t>
      </w:r>
      <w:r>
        <w:t xml:space="preserve">completed update of the Master Investment Policy &amp; Objectives to the Committee. The Director, along with Chris DeWitt and other staff members worked extensively with Bill Madden and Scott Grimm of Russell to provide a thorough review of the policy and added many new provisions to strengthen the Investment Policy to protect the Fund and give the investment managers more guidance as to the Fund’s expectations. </w:t>
      </w:r>
      <w:proofErr w:type="spellStart"/>
      <w:r>
        <w:t>Rittenberry</w:t>
      </w:r>
      <w:proofErr w:type="spellEnd"/>
      <w:r>
        <w:t xml:space="preserve"> extended a sincere thanks to Bill &amp; Scott for the hours of assistance they gave in the update. </w:t>
      </w:r>
    </w:p>
    <w:p w:rsidR="003D0070" w:rsidRDefault="003D0070" w:rsidP="00977277">
      <w:pPr>
        <w:jc w:val="left"/>
      </w:pPr>
    </w:p>
    <w:p w:rsidR="003D0070" w:rsidRDefault="003D0070" w:rsidP="008F7969">
      <w:pPr>
        <w:jc w:val="left"/>
      </w:pPr>
      <w:r>
        <w:t xml:space="preserve">The Committee also heard a report from the Director on the renewal and update of the BNY Mellon Custody Agreement. The contract was complex, and Bob Klausner worked with the Director, Keith &amp; Betty Sibley in coming to acceptable terms in the agreement. </w:t>
      </w:r>
      <w:proofErr w:type="spellStart"/>
      <w:r>
        <w:t>Rittenberry</w:t>
      </w:r>
      <w:proofErr w:type="spellEnd"/>
      <w:r>
        <w:t xml:space="preserve"> added that Klausner represented the Fund very well in working with the Bank’s attorneys on the contract. BNY Mellon has been the Fund’s custodian for many years and does an excellent job. </w:t>
      </w:r>
    </w:p>
    <w:p w:rsidR="003D0070" w:rsidRDefault="003D0070" w:rsidP="00977277">
      <w:pPr>
        <w:jc w:val="left"/>
      </w:pPr>
    </w:p>
    <w:p w:rsidR="003D0070" w:rsidRDefault="003D0070" w:rsidP="008F7969">
      <w:pPr>
        <w:jc w:val="left"/>
      </w:pPr>
      <w:r>
        <w:t xml:space="preserve">The Committee conducted a conference call and saw a </w:t>
      </w:r>
      <w:r w:rsidR="008F7969">
        <w:t xml:space="preserve">PowerPoint </w:t>
      </w:r>
      <w:r>
        <w:t xml:space="preserve">presentation on opportunistic credit manager Grosvenor’s OCF 5 Fund. This strategy was previously approved but implementation was delayed while the Fund was set up and contract provisions and issues were worked out. The conference call was conducted to obtain current performance on the funds, hear their plans for allocations and discuss the current market environment for this strategy and where the opportunities were. </w:t>
      </w:r>
    </w:p>
    <w:p w:rsidR="003D0070" w:rsidRDefault="003D0070" w:rsidP="00977277">
      <w:pPr>
        <w:jc w:val="left"/>
      </w:pPr>
    </w:p>
    <w:p w:rsidR="003D0070" w:rsidRDefault="008F7969" w:rsidP="008F7969">
      <w:pPr>
        <w:jc w:val="left"/>
      </w:pPr>
      <w:r>
        <w:t xml:space="preserve">The last item </w:t>
      </w:r>
      <w:r w:rsidR="003D0070">
        <w:t xml:space="preserve">of discussion was implementation of the previously approved global equity strategy with Numeric. </w:t>
      </w:r>
    </w:p>
    <w:p w:rsidR="003D0070" w:rsidRDefault="003D0070" w:rsidP="00977277">
      <w:pPr>
        <w:jc w:val="left"/>
      </w:pPr>
    </w:p>
    <w:p w:rsidR="009F12F4" w:rsidRDefault="003D0070" w:rsidP="00977277">
      <w:pPr>
        <w:jc w:val="left"/>
      </w:pPr>
      <w:r>
        <w:lastRenderedPageBreak/>
        <w:t xml:space="preserve">That concluded </w:t>
      </w:r>
      <w:proofErr w:type="spellStart"/>
      <w:r>
        <w:t>Rittenberry’s</w:t>
      </w:r>
      <w:proofErr w:type="spellEnd"/>
      <w:r>
        <w:t xml:space="preserve"> report of the Committee’s activities. </w:t>
      </w:r>
      <w:r w:rsidR="009F12F4">
        <w:t xml:space="preserve">Following Don </w:t>
      </w:r>
      <w:proofErr w:type="spellStart"/>
      <w:r w:rsidR="009F12F4">
        <w:t>Rittenberry’s</w:t>
      </w:r>
      <w:proofErr w:type="spellEnd"/>
      <w:r w:rsidR="009F12F4">
        <w:t xml:space="preserve"> report, Ronnie Morse, Vice Chairman of the Investment Committee, gave the following presentation on the Committee’s recommendations:</w:t>
      </w:r>
    </w:p>
    <w:p w:rsidR="00EB51FD" w:rsidRDefault="00EB51FD" w:rsidP="00977277">
      <w:pPr>
        <w:jc w:val="left"/>
      </w:pPr>
    </w:p>
    <w:p w:rsidR="00EB51FD" w:rsidRDefault="00EB51FD" w:rsidP="008F7969">
      <w:pPr>
        <w:jc w:val="left"/>
      </w:pPr>
      <w:r>
        <w:t>As discussed in the Committee report, the main focus of the meeting was the Asset/Liability Study presented by Russell and the Fund’s plans for rebalancing the portfolio. The rebalancing plan focuses on beginning to reduce US Equity and to concentrate efforts on additional allocations to alternative assets and Non US Equity where Russell bel</w:t>
      </w:r>
      <w:r w:rsidR="008F7969">
        <w:t xml:space="preserve">ieves greater opportunities would </w:t>
      </w:r>
      <w:r>
        <w:t xml:space="preserve">exist looking forward. While there </w:t>
      </w:r>
      <w:r w:rsidR="008F7969">
        <w:t>was</w:t>
      </w:r>
      <w:r>
        <w:t xml:space="preserve"> very good performance for the pa</w:t>
      </w:r>
      <w:r w:rsidR="008F7969">
        <w:t xml:space="preserve">st year, the Committee believed </w:t>
      </w:r>
      <w:r>
        <w:t xml:space="preserve">it may be prudent to increase the Fund’s portfolio diversification in other areas over time. This </w:t>
      </w:r>
      <w:r w:rsidR="008F7969">
        <w:t>was</w:t>
      </w:r>
      <w:r>
        <w:t xml:space="preserve"> considered more of a defensive move as the global markets continue</w:t>
      </w:r>
      <w:r w:rsidR="008F7969">
        <w:t>d</w:t>
      </w:r>
      <w:r>
        <w:t xml:space="preserve"> to </w:t>
      </w:r>
      <w:r w:rsidR="00BF099C">
        <w:t>change.</w:t>
      </w:r>
    </w:p>
    <w:p w:rsidR="00BF099C" w:rsidRDefault="00BF099C" w:rsidP="00977277">
      <w:pPr>
        <w:jc w:val="left"/>
      </w:pPr>
    </w:p>
    <w:p w:rsidR="00BF099C" w:rsidRDefault="00BF099C" w:rsidP="008F7969">
      <w:pPr>
        <w:jc w:val="left"/>
      </w:pPr>
      <w:r>
        <w:t>The Director</w:t>
      </w:r>
      <w:r w:rsidR="008F7969">
        <w:t>,</w:t>
      </w:r>
      <w:r>
        <w:t xml:space="preserve"> along with consultants</w:t>
      </w:r>
      <w:r w:rsidR="008F7969">
        <w:t>,</w:t>
      </w:r>
      <w:r>
        <w:t xml:space="preserve"> prepared a </w:t>
      </w:r>
      <w:r w:rsidR="008F7969">
        <w:t>PowerPoint</w:t>
      </w:r>
      <w:r>
        <w:t xml:space="preserve"> presentation that more fully explained </w:t>
      </w:r>
      <w:r w:rsidR="007B43A4">
        <w:t xml:space="preserve">the rebalancing plans for the Board’s consideration and approval. This was presented upon the completion of the recommendations report. </w:t>
      </w:r>
    </w:p>
    <w:p w:rsidR="007B43A4" w:rsidRDefault="007B43A4" w:rsidP="00977277">
      <w:pPr>
        <w:jc w:val="left"/>
      </w:pPr>
    </w:p>
    <w:p w:rsidR="007B43A4" w:rsidRDefault="007B43A4" w:rsidP="008F7969">
      <w:pPr>
        <w:jc w:val="left"/>
      </w:pPr>
      <w:r>
        <w:t xml:space="preserve">The Committee also reviewed an updated version of the Master Investment Policy and Objectives presented by the Director. Morse described the policy as the most detailed and comprehensive Investment Policy the </w:t>
      </w:r>
      <w:r w:rsidR="008F7969">
        <w:t>F</w:t>
      </w:r>
      <w:r>
        <w:t xml:space="preserve">und has had, and the Committee approved a motion recommending the Board approve the new version of the Policy when it is presented later on the agenda. It was reviewed by legal counsel Bob Klausner, who also recommended approval. </w:t>
      </w:r>
    </w:p>
    <w:p w:rsidR="008F7969" w:rsidRDefault="008F7969" w:rsidP="008F7969">
      <w:pPr>
        <w:jc w:val="left"/>
      </w:pPr>
    </w:p>
    <w:p w:rsidR="007B43A4" w:rsidRDefault="007B43A4" w:rsidP="008F7969">
      <w:pPr>
        <w:jc w:val="left"/>
      </w:pPr>
      <w:r>
        <w:t xml:space="preserve">Next on the agenda, </w:t>
      </w:r>
      <w:r w:rsidR="00DE72A6">
        <w:t xml:space="preserve">the Director presented a review of the renewal and update of the BNY Mellon Custody Agreement. Renewal of this complex contract was discussed and </w:t>
      </w:r>
      <w:r w:rsidR="00DE72A6">
        <w:lastRenderedPageBreak/>
        <w:t xml:space="preserve">authorized at a recent Board meeting. Both the Director and Legal Counsel recommended approval and authorization for the Director to sign the contract. </w:t>
      </w:r>
    </w:p>
    <w:p w:rsidR="00DE72A6" w:rsidRDefault="00DE72A6" w:rsidP="00977277">
      <w:pPr>
        <w:jc w:val="left"/>
      </w:pPr>
    </w:p>
    <w:p w:rsidR="00DE72A6" w:rsidRDefault="00DE72A6" w:rsidP="00977277">
      <w:pPr>
        <w:jc w:val="left"/>
      </w:pPr>
      <w:r>
        <w:t xml:space="preserve">Next, the Committee approved a motion to implement Grosvenor’s Fund, OCF 5. </w:t>
      </w:r>
      <w:r w:rsidR="009565C6">
        <w:t xml:space="preserve">This was discussed in further detail in the rebalancing recommendations presentation. </w:t>
      </w:r>
    </w:p>
    <w:p w:rsidR="009565C6" w:rsidRDefault="009565C6" w:rsidP="00977277">
      <w:pPr>
        <w:jc w:val="left"/>
      </w:pPr>
    </w:p>
    <w:p w:rsidR="009565C6" w:rsidRDefault="009565C6" w:rsidP="00977277">
      <w:pPr>
        <w:jc w:val="left"/>
      </w:pPr>
      <w:r>
        <w:t xml:space="preserve">In the last item on the Committee’s agenda, the Committee also approved a motion to recommend to the Board implementation of the </w:t>
      </w:r>
      <w:r w:rsidR="000B76BF">
        <w:t>g</w:t>
      </w:r>
      <w:r>
        <w:t xml:space="preserve">lobal </w:t>
      </w:r>
      <w:r w:rsidR="000B76BF">
        <w:t>e</w:t>
      </w:r>
      <w:r>
        <w:t xml:space="preserve">quity </w:t>
      </w:r>
      <w:r w:rsidR="000B76BF">
        <w:t>m</w:t>
      </w:r>
      <w:r>
        <w:t>anager contract with Man Numeric, sel</w:t>
      </w:r>
      <w:r w:rsidR="000B76BF">
        <w:t>ected from a recent search, and included in this recommendation was Board authorization for</w:t>
      </w:r>
      <w:r>
        <w:t xml:space="preserve"> the Director to enter into the contract in consultation with legal counsel. More details were presented in the rebalancing recommendations presentation. </w:t>
      </w:r>
    </w:p>
    <w:p w:rsidR="005F701D" w:rsidRDefault="005F701D" w:rsidP="00977277">
      <w:pPr>
        <w:jc w:val="left"/>
      </w:pPr>
    </w:p>
    <w:p w:rsidR="00D5597C" w:rsidRDefault="000345DC" w:rsidP="00977277">
      <w:pPr>
        <w:jc w:val="left"/>
      </w:pPr>
      <w:r>
        <w:t xml:space="preserve">Director McGee then presented rebalancing recommendations as follows: </w:t>
      </w:r>
    </w:p>
    <w:p w:rsidR="000345DC" w:rsidRDefault="000345DC" w:rsidP="000345DC">
      <w:pPr>
        <w:numPr>
          <w:ilvl w:val="0"/>
          <w:numId w:val="21"/>
        </w:numPr>
        <w:jc w:val="left"/>
      </w:pPr>
      <w:r>
        <w:t xml:space="preserve">Allocate $50 million to </w:t>
      </w:r>
      <w:r w:rsidR="00D045DF">
        <w:t xml:space="preserve">global manager </w:t>
      </w:r>
      <w:r>
        <w:t>Numeric</w:t>
      </w:r>
      <w:r w:rsidR="00D5597C">
        <w:t xml:space="preserve"> (a manager approved previously by the Board)</w:t>
      </w:r>
      <w:r>
        <w:t xml:space="preserve">, </w:t>
      </w:r>
      <w:r w:rsidR="00D045DF">
        <w:t xml:space="preserve">withdrawn from </w:t>
      </w:r>
      <w:r w:rsidR="00D5597C">
        <w:t xml:space="preserve">a Mellon Capital </w:t>
      </w:r>
      <w:r w:rsidR="00D045DF">
        <w:t>Short Duration Bond Fund</w:t>
      </w:r>
    </w:p>
    <w:p w:rsidR="00D045DF" w:rsidRDefault="00D045DF" w:rsidP="000345DC">
      <w:pPr>
        <w:numPr>
          <w:ilvl w:val="0"/>
          <w:numId w:val="21"/>
        </w:numPr>
        <w:jc w:val="left"/>
      </w:pPr>
      <w:r>
        <w:t xml:space="preserve">Allocate $33 million to </w:t>
      </w:r>
      <w:r w:rsidR="00D5597C">
        <w:t xml:space="preserve">opportunistic credit manager </w:t>
      </w:r>
      <w:r>
        <w:t>Grosvenor</w:t>
      </w:r>
      <w:r w:rsidR="00D5597C">
        <w:t>, withdrawn from in-house cash</w:t>
      </w:r>
    </w:p>
    <w:p w:rsidR="00D5597C" w:rsidRDefault="00D5597C" w:rsidP="000345DC">
      <w:pPr>
        <w:numPr>
          <w:ilvl w:val="0"/>
          <w:numId w:val="21"/>
        </w:numPr>
        <w:jc w:val="left"/>
      </w:pPr>
      <w:r>
        <w:t>Allocate $20 million to Emerging Market Debt</w:t>
      </w:r>
      <w:r w:rsidR="00141EE6">
        <w:t>, withdrawn</w:t>
      </w:r>
      <w:r>
        <w:t xml:space="preserve"> from U.S. Equities</w:t>
      </w:r>
    </w:p>
    <w:p w:rsidR="00D5597C" w:rsidRDefault="00D5597C" w:rsidP="000345DC">
      <w:pPr>
        <w:numPr>
          <w:ilvl w:val="0"/>
          <w:numId w:val="21"/>
        </w:numPr>
        <w:jc w:val="left"/>
      </w:pPr>
      <w:r>
        <w:t xml:space="preserve">Allocate $15 million to Emerging Market Equities </w:t>
      </w:r>
      <w:r w:rsidR="00141EE6">
        <w:t xml:space="preserve">withdrawn </w:t>
      </w:r>
      <w:r>
        <w:t>from U.S. Equities</w:t>
      </w:r>
    </w:p>
    <w:p w:rsidR="00D5597C" w:rsidRDefault="00D5597C" w:rsidP="000345DC">
      <w:pPr>
        <w:numPr>
          <w:ilvl w:val="0"/>
          <w:numId w:val="21"/>
        </w:numPr>
        <w:jc w:val="left"/>
      </w:pPr>
      <w:r>
        <w:t xml:space="preserve">Allocate $30 million to Value-Added Real Estate </w:t>
      </w:r>
      <w:r w:rsidR="00141EE6">
        <w:t xml:space="preserve">withdrawn </w:t>
      </w:r>
      <w:r>
        <w:t>from U.S. Equities</w:t>
      </w:r>
    </w:p>
    <w:p w:rsidR="00D5597C" w:rsidRDefault="00D5597C" w:rsidP="000345DC">
      <w:pPr>
        <w:numPr>
          <w:ilvl w:val="0"/>
          <w:numId w:val="21"/>
        </w:numPr>
        <w:jc w:val="left"/>
      </w:pPr>
      <w:r>
        <w:t>Allocate $12.5 million to High-Yield Debt</w:t>
      </w:r>
      <w:r w:rsidR="00141EE6">
        <w:t xml:space="preserve"> withdrawn</w:t>
      </w:r>
      <w:r>
        <w:t xml:space="preserve"> from U.S. Equities</w:t>
      </w:r>
    </w:p>
    <w:p w:rsidR="002818F3" w:rsidRDefault="002818F3" w:rsidP="00A24D6F">
      <w:pPr>
        <w:jc w:val="left"/>
      </w:pPr>
    </w:p>
    <w:p w:rsidR="002818F3" w:rsidRDefault="00BD6B46" w:rsidP="00A24D6F">
      <w:pPr>
        <w:jc w:val="left"/>
      </w:pPr>
      <w:r>
        <w:t xml:space="preserve">Director McGee explained that </w:t>
      </w:r>
      <w:r w:rsidR="002818F3">
        <w:t xml:space="preserve">this rebalancing would be done in 3 increments, </w:t>
      </w:r>
      <w:r w:rsidR="00952E37">
        <w:t xml:space="preserve">with these amounts representing 1/3 </w:t>
      </w:r>
      <w:r w:rsidR="00952E37">
        <w:lastRenderedPageBreak/>
        <w:t>of what would be moved</w:t>
      </w:r>
      <w:r w:rsidR="002818F3">
        <w:t xml:space="preserve">, and the rest would be completed over a period of 180 days, dependent upon market conditions. </w:t>
      </w:r>
    </w:p>
    <w:p w:rsidR="00BD6B46" w:rsidRDefault="00BD6B46" w:rsidP="00A24D6F">
      <w:pPr>
        <w:jc w:val="left"/>
      </w:pPr>
    </w:p>
    <w:p w:rsidR="00141EE6" w:rsidRDefault="00BD6B46" w:rsidP="00A24D6F">
      <w:pPr>
        <w:jc w:val="left"/>
      </w:pPr>
      <w:r>
        <w:t xml:space="preserve">The Director </w:t>
      </w:r>
      <w:r w:rsidR="00141EE6">
        <w:t xml:space="preserve">said that the Investment </w:t>
      </w:r>
      <w:r w:rsidR="00A24D6F">
        <w:t>Committee voted to approve these recommendations</w:t>
      </w:r>
      <w:r w:rsidR="00141EE6">
        <w:t>, and he</w:t>
      </w:r>
      <w:r w:rsidR="00A24D6F">
        <w:t xml:space="preserve"> asked Board to approve</w:t>
      </w:r>
      <w:r w:rsidR="00141EE6">
        <w:t xml:space="preserve"> of them</w:t>
      </w:r>
      <w:r w:rsidR="00A24D6F">
        <w:t xml:space="preserve"> as well. He also asked the Board to</w:t>
      </w:r>
      <w:r w:rsidR="00141EE6">
        <w:t xml:space="preserve"> include in their approval for</w:t>
      </w:r>
      <w:r w:rsidR="00A24D6F">
        <w:t xml:space="preserve"> the Director</w:t>
      </w:r>
      <w:r w:rsidR="00141EE6">
        <w:t>,</w:t>
      </w:r>
      <w:r w:rsidR="00A24D6F">
        <w:t xml:space="preserve"> along with assistance from </w:t>
      </w:r>
      <w:r w:rsidR="00141EE6">
        <w:t>In-House Investment C</w:t>
      </w:r>
      <w:r w:rsidR="00A24D6F">
        <w:t xml:space="preserve">ommittee and consultants, to decide where </w:t>
      </w:r>
      <w:r w:rsidR="00141EE6">
        <w:t xml:space="preserve">in U.S. Equities to withdraw from. </w:t>
      </w:r>
    </w:p>
    <w:p w:rsidR="00141EE6" w:rsidRDefault="00141EE6" w:rsidP="00A24D6F">
      <w:pPr>
        <w:jc w:val="left"/>
      </w:pPr>
    </w:p>
    <w:p w:rsidR="00A24D6F" w:rsidRDefault="003453F7" w:rsidP="00A24D6F">
      <w:pPr>
        <w:jc w:val="left"/>
      </w:pPr>
      <w:r>
        <w:t>Sheriff Hilton made a motion to accept the Investment Committee’s recommendations. Ronnie Morse seconded the motion, and it passed.</w:t>
      </w:r>
      <w:r w:rsidR="00141EE6">
        <w:rPr>
          <w:rStyle w:val="EndnoteReference"/>
        </w:rPr>
        <w:endnoteReference w:id="2"/>
      </w:r>
    </w:p>
    <w:p w:rsidR="00155A5B" w:rsidRDefault="00155A5B" w:rsidP="00155A5B">
      <w:pPr>
        <w:jc w:val="left"/>
      </w:pPr>
    </w:p>
    <w:p w:rsidR="003453F7" w:rsidRDefault="003453F7" w:rsidP="00444A7B">
      <w:pPr>
        <w:jc w:val="left"/>
      </w:pPr>
      <w:r>
        <w:t>Next on the agenda was the adoption of the updated Master In</w:t>
      </w:r>
      <w:r w:rsidR="00F81822">
        <w:t>vestment Policy and Objectives, which set guidelines,</w:t>
      </w:r>
      <w:r w:rsidR="00900D51">
        <w:t xml:space="preserve"> and</w:t>
      </w:r>
      <w:r w:rsidR="00F81822">
        <w:t xml:space="preserve"> responsibilities</w:t>
      </w:r>
      <w:r w:rsidR="00900D51">
        <w:t xml:space="preserve"> for staff, consultants and money </w:t>
      </w:r>
      <w:proofErr w:type="spellStart"/>
      <w:r w:rsidR="00900D51">
        <w:t>managers.</w:t>
      </w:r>
      <w:r w:rsidR="00F81822">
        <w:t>Sheriff</w:t>
      </w:r>
      <w:proofErr w:type="spellEnd"/>
      <w:r w:rsidR="00F81822">
        <w:t xml:space="preserve"> </w:t>
      </w:r>
      <w:r>
        <w:t xml:space="preserve">Willy Martin made a motion to adopt the new Master Investment Policy and Objectives. Debbie </w:t>
      </w:r>
      <w:proofErr w:type="spellStart"/>
      <w:r>
        <w:t>McBeth</w:t>
      </w:r>
      <w:proofErr w:type="spellEnd"/>
      <w:r>
        <w:t xml:space="preserve"> seconded, and the motion passed.</w:t>
      </w:r>
      <w:r w:rsidR="00F81822">
        <w:rPr>
          <w:rStyle w:val="EndnoteReference"/>
        </w:rPr>
        <w:endnoteReference w:id="3"/>
      </w:r>
    </w:p>
    <w:p w:rsidR="003453F7" w:rsidRDefault="003453F7" w:rsidP="00444A7B">
      <w:pPr>
        <w:jc w:val="left"/>
      </w:pPr>
    </w:p>
    <w:p w:rsidR="000913D5" w:rsidRDefault="003453F7" w:rsidP="00444A7B">
      <w:pPr>
        <w:jc w:val="left"/>
      </w:pPr>
      <w:r>
        <w:t xml:space="preserve">Next, the Director informed the Board </w:t>
      </w:r>
      <w:r w:rsidR="00F81822">
        <w:t xml:space="preserve">that </w:t>
      </w:r>
      <w:r>
        <w:t xml:space="preserve">it was time to renew the Custody Agreement with BNY Mellon. He stated that the staff and legal counsel worked extensively with BNY Mellon to come to an agreement that staff and legal counsel </w:t>
      </w:r>
      <w:r w:rsidR="00F81822">
        <w:t>were</w:t>
      </w:r>
      <w:r>
        <w:t xml:space="preserve"> satisfied with and recommend</w:t>
      </w:r>
      <w:r w:rsidR="00F81822">
        <w:t>ed</w:t>
      </w:r>
      <w:r>
        <w:t xml:space="preserve">. </w:t>
      </w:r>
    </w:p>
    <w:p w:rsidR="003453F7" w:rsidRDefault="003453F7" w:rsidP="00444A7B">
      <w:pPr>
        <w:jc w:val="left"/>
      </w:pPr>
      <w:r>
        <w:t>Ronnie Morse</w:t>
      </w:r>
      <w:r w:rsidR="00F81822">
        <w:t xml:space="preserve"> made the motion to renew the Custody Agreement with BNY Mellon.</w:t>
      </w:r>
      <w:r>
        <w:t xml:space="preserve"> Calvin McFerrin</w:t>
      </w:r>
      <w:r w:rsidR="00F81822">
        <w:t xml:space="preserve"> seconded, and the motion passed.</w:t>
      </w:r>
      <w:r w:rsidR="00F81822">
        <w:rPr>
          <w:rStyle w:val="EndnoteReference"/>
        </w:rPr>
        <w:endnoteReference w:id="4"/>
      </w:r>
    </w:p>
    <w:p w:rsidR="00A6572A" w:rsidRDefault="00A6572A" w:rsidP="00444A7B">
      <w:pPr>
        <w:jc w:val="left"/>
      </w:pPr>
    </w:p>
    <w:p w:rsidR="008F6A51" w:rsidRDefault="008F6A51" w:rsidP="008F6A51">
      <w:r w:rsidRPr="00552AB3">
        <w:t xml:space="preserve">Director McGee asked the Board to approve a resolution adopting the Audit Compliance Questionnaire required yearly as part of the Fund’s audit, </w:t>
      </w:r>
      <w:r>
        <w:t>and to authorize</w:t>
      </w:r>
      <w:r w:rsidRPr="00552AB3">
        <w:t xml:space="preserve"> the Director to sign it. Retired Sheriff Hal Turner made the </w:t>
      </w:r>
      <w:r w:rsidRPr="00552AB3">
        <w:lastRenderedPageBreak/>
        <w:t xml:space="preserve">motion, and Retired Deputy Joey </w:t>
      </w:r>
      <w:proofErr w:type="spellStart"/>
      <w:r w:rsidRPr="00552AB3">
        <w:t>Alcede</w:t>
      </w:r>
      <w:proofErr w:type="spellEnd"/>
      <w:r w:rsidRPr="00552AB3">
        <w:t xml:space="preserve"> seconded. The motion passed unanimously.</w:t>
      </w:r>
      <w:r w:rsidR="00F81822">
        <w:rPr>
          <w:rStyle w:val="EndnoteReference"/>
        </w:rPr>
        <w:endnoteReference w:id="5"/>
      </w:r>
    </w:p>
    <w:p w:rsidR="00A6572A" w:rsidRDefault="00A6572A" w:rsidP="008F6A51"/>
    <w:p w:rsidR="00A6572A" w:rsidRDefault="00A6572A" w:rsidP="008F6A51">
      <w:r>
        <w:t>For information</w:t>
      </w:r>
      <w:r w:rsidR="00F81822">
        <w:t>al</w:t>
      </w:r>
      <w:r>
        <w:t xml:space="preserve"> agenda items, the Director congratulated Retired Sheriff Wayne </w:t>
      </w:r>
      <w:proofErr w:type="spellStart"/>
      <w:r>
        <w:t>McElveen</w:t>
      </w:r>
      <w:proofErr w:type="spellEnd"/>
      <w:r>
        <w:t xml:space="preserve"> and Active Sheriff Jeff Wiley for their re-election to the Board in September. He discussed with the Board plans for </w:t>
      </w:r>
      <w:r w:rsidR="00F81822">
        <w:t>d</w:t>
      </w:r>
      <w:r>
        <w:t xml:space="preserve">eputy </w:t>
      </w:r>
      <w:r w:rsidR="00F81822">
        <w:t>elections</w:t>
      </w:r>
      <w:r>
        <w:t xml:space="preserve"> and re-elections in January, as well as Board Candidate Training in January. </w:t>
      </w:r>
    </w:p>
    <w:p w:rsidR="00263ECF" w:rsidRDefault="00263ECF" w:rsidP="008F6A51"/>
    <w:p w:rsidR="00263ECF" w:rsidRPr="00552AB3" w:rsidRDefault="00263ECF" w:rsidP="008F6A51">
      <w:r>
        <w:t xml:space="preserve">The Director also informed the Board members that the Fund’s actuarial valuation would be completed before Thanksgiving, and he asked if </w:t>
      </w:r>
      <w:r w:rsidR="001B333A">
        <w:t>the Board could meet again in December to hear the actuarial valuation report and  presentation, and allow the Executive Committee to meet in January to go over audit report results. Discussion amongst the Board members ensued, and the Board agreed to meet again on Dec. 18</w:t>
      </w:r>
      <w:r w:rsidR="001B333A" w:rsidRPr="001B333A">
        <w:rPr>
          <w:vertAlign w:val="superscript"/>
        </w:rPr>
        <w:t>th</w:t>
      </w:r>
      <w:r w:rsidR="001B333A">
        <w:t xml:space="preserve">, and </w:t>
      </w:r>
      <w:r w:rsidR="00F81822">
        <w:t xml:space="preserve">to </w:t>
      </w:r>
      <w:r w:rsidR="001B333A">
        <w:t xml:space="preserve">allow the Executive Committee to meet in January to hear the audit report. </w:t>
      </w:r>
    </w:p>
    <w:p w:rsidR="008F6A51" w:rsidRDefault="008F6A51" w:rsidP="00444A7B">
      <w:pPr>
        <w:jc w:val="left"/>
      </w:pPr>
    </w:p>
    <w:p w:rsidR="00D546C1" w:rsidRDefault="00D546C1" w:rsidP="00444A7B">
      <w:pPr>
        <w:jc w:val="left"/>
      </w:pPr>
      <w:r>
        <w:t xml:space="preserve">President Hilton requested a motion to approve of the Board meeting </w:t>
      </w:r>
      <w:r w:rsidR="00B61069">
        <w:t>minutes</w:t>
      </w:r>
      <w:r>
        <w:t xml:space="preserve"> from the </w:t>
      </w:r>
      <w:r w:rsidR="00A6572A">
        <w:t>July 12, 2017</w:t>
      </w:r>
      <w:r>
        <w:t xml:space="preserve"> meeting. Don </w:t>
      </w:r>
      <w:proofErr w:type="spellStart"/>
      <w:r>
        <w:t>Rittenberry</w:t>
      </w:r>
      <w:proofErr w:type="spellEnd"/>
      <w:r>
        <w:t xml:space="preserve"> made a motion and </w:t>
      </w:r>
      <w:r w:rsidR="00A6572A">
        <w:t>Calvin McFerrin</w:t>
      </w:r>
      <w:r>
        <w:t xml:space="preserve"> seconded. The motion passed</w:t>
      </w:r>
      <w:r w:rsidR="00A6572A">
        <w:t>.</w:t>
      </w:r>
      <w:r w:rsidR="000913D5">
        <w:rPr>
          <w:rStyle w:val="EndnoteReference"/>
        </w:rPr>
        <w:endnoteReference w:id="6"/>
      </w:r>
    </w:p>
    <w:p w:rsidR="009C2F52" w:rsidRDefault="009C2F52" w:rsidP="00444A7B">
      <w:pPr>
        <w:jc w:val="left"/>
      </w:pPr>
    </w:p>
    <w:p w:rsidR="00D71F1D" w:rsidRDefault="00D546C1" w:rsidP="00444A7B">
      <w:pPr>
        <w:jc w:val="left"/>
      </w:pPr>
      <w:r>
        <w:t>Calvin McFerrin</w:t>
      </w:r>
      <w:r w:rsidR="00F81822">
        <w:t xml:space="preserve"> made a motion</w:t>
      </w:r>
      <w:r w:rsidR="00D71F1D">
        <w:t xml:space="preserve"> to accept the following items:</w:t>
      </w:r>
    </w:p>
    <w:p w:rsidR="00077742" w:rsidRPr="00077742" w:rsidRDefault="00D71F1D" w:rsidP="00077742">
      <w:pPr>
        <w:numPr>
          <w:ilvl w:val="0"/>
          <w:numId w:val="1"/>
        </w:numPr>
        <w:jc w:val="left"/>
        <w:rPr>
          <w:b/>
        </w:rPr>
      </w:pPr>
      <w:r>
        <w:t>Applications for reciprocal recognition of service and transfers</w:t>
      </w:r>
    </w:p>
    <w:p w:rsidR="00D71F1D" w:rsidRPr="001B7672" w:rsidRDefault="00D71F1D" w:rsidP="00303BDB">
      <w:pPr>
        <w:numPr>
          <w:ilvl w:val="0"/>
          <w:numId w:val="1"/>
        </w:numPr>
        <w:jc w:val="left"/>
        <w:rPr>
          <w:b/>
        </w:rPr>
      </w:pPr>
      <w:r>
        <w:t xml:space="preserve">Applications for retirement, </w:t>
      </w:r>
      <w:proofErr w:type="spellStart"/>
      <w:r>
        <w:t>back</w:t>
      </w:r>
      <w:r w:rsidR="00753597">
        <w:t>DROP</w:t>
      </w:r>
      <w:proofErr w:type="spellEnd"/>
      <w:r>
        <w:t>, disability, and survivor benefits</w:t>
      </w:r>
    </w:p>
    <w:p w:rsidR="00263ECF" w:rsidRPr="00750FCC" w:rsidRDefault="00A6572A" w:rsidP="00750FCC">
      <w:pPr>
        <w:jc w:val="left"/>
        <w:rPr>
          <w:color w:val="000000"/>
          <w:sz w:val="27"/>
          <w:szCs w:val="27"/>
        </w:rPr>
      </w:pPr>
      <w:r>
        <w:t>Sheriff Willy martin</w:t>
      </w:r>
      <w:r w:rsidR="00D71F1D">
        <w:t xml:space="preserve"> seconded, and the motion passed.</w:t>
      </w:r>
      <w:r w:rsidR="000913D5">
        <w:rPr>
          <w:rStyle w:val="EndnoteReference"/>
        </w:rPr>
        <w:endnoteReference w:id="7"/>
      </w:r>
      <w:r w:rsidR="00083B4B">
        <w:rPr>
          <w:rFonts w:ascii="Times New Roman" w:hAnsi="Times New Roman" w:cs="Times New Roman"/>
          <w:b/>
          <w:color w:val="000000"/>
          <w:sz w:val="22"/>
          <w:szCs w:val="22"/>
          <w:u w:val="single"/>
        </w:rPr>
        <w:br/>
      </w:r>
      <w:r w:rsidR="00312638">
        <w:rPr>
          <w:rFonts w:ascii="Times New Roman" w:hAnsi="Times New Roman" w:cs="Times New Roman"/>
          <w:b/>
          <w:color w:val="000000"/>
          <w:sz w:val="22"/>
          <w:szCs w:val="22"/>
          <w:u w:val="single"/>
        </w:rPr>
        <w:br/>
      </w:r>
      <w:bookmarkStart w:id="0" w:name="_GoBack"/>
      <w:bookmarkEnd w:id="0"/>
      <w:r w:rsidR="00263ECF" w:rsidRPr="005B39F1">
        <w:rPr>
          <w:b/>
          <w:u w:val="single"/>
        </w:rPr>
        <w:t>Executive Session</w:t>
      </w:r>
    </w:p>
    <w:p w:rsidR="00263ECF" w:rsidRDefault="00263ECF" w:rsidP="00263ECF">
      <w:pPr>
        <w:spacing w:line="276" w:lineRule="auto"/>
      </w:pPr>
      <w:r w:rsidRPr="006F0EEB">
        <w:lastRenderedPageBreak/>
        <w:t xml:space="preserve">President </w:t>
      </w:r>
      <w:proofErr w:type="spellStart"/>
      <w:r>
        <w:t>Hiltonmade</w:t>
      </w:r>
      <w:proofErr w:type="spellEnd"/>
      <w:r>
        <w:t xml:space="preserve"> a motion for the Board to go into Executive </w:t>
      </w:r>
      <w:proofErr w:type="spellStart"/>
      <w:r>
        <w:t>Sessionto</w:t>
      </w:r>
      <w:proofErr w:type="spellEnd"/>
      <w:r>
        <w:t xml:space="preserve"> </w:t>
      </w:r>
      <w:proofErr w:type="gramStart"/>
      <w:r>
        <w:t>receive</w:t>
      </w:r>
      <w:proofErr w:type="gramEnd"/>
      <w:r>
        <w:t xml:space="preserve"> advice from </w:t>
      </w:r>
      <w:r w:rsidRPr="00910CBB">
        <w:t>Counse</w:t>
      </w:r>
      <w:r>
        <w:t xml:space="preserve">l related to legal matters, specifically disability litigation. </w:t>
      </w:r>
    </w:p>
    <w:p w:rsidR="00263ECF" w:rsidRDefault="00263ECF" w:rsidP="00263ECF">
      <w:pPr>
        <w:rPr>
          <w:b/>
          <w:u w:val="single"/>
        </w:rPr>
      </w:pPr>
    </w:p>
    <w:p w:rsidR="00263ECF" w:rsidRPr="005B39F1" w:rsidRDefault="00263ECF" w:rsidP="00263ECF">
      <w:pPr>
        <w:spacing w:line="360" w:lineRule="auto"/>
        <w:rPr>
          <w:b/>
          <w:u w:val="single"/>
        </w:rPr>
      </w:pPr>
      <w:r w:rsidRPr="005B39F1">
        <w:rPr>
          <w:b/>
          <w:u w:val="single"/>
        </w:rPr>
        <w:t>Regular Session</w:t>
      </w:r>
    </w:p>
    <w:p w:rsidR="00263ECF" w:rsidRPr="00002C63" w:rsidRDefault="00263ECF" w:rsidP="00263ECF">
      <w:pPr>
        <w:pStyle w:val="PlainText"/>
        <w:spacing w:line="276" w:lineRule="auto"/>
        <w:jc w:val="both"/>
        <w:rPr>
          <w:rFonts w:ascii="Courier New" w:hAnsi="Courier New" w:cs="Courier New"/>
          <w:sz w:val="20"/>
          <w:szCs w:val="20"/>
        </w:rPr>
      </w:pPr>
      <w:r w:rsidRPr="006F0EEB">
        <w:rPr>
          <w:rFonts w:ascii="Courier New" w:hAnsi="Courier New" w:cs="Courier New"/>
          <w:sz w:val="20"/>
          <w:szCs w:val="20"/>
        </w:rPr>
        <w:t>The Bo</w:t>
      </w:r>
      <w:r>
        <w:rPr>
          <w:rFonts w:ascii="Courier New" w:hAnsi="Courier New" w:cs="Courier New"/>
          <w:sz w:val="20"/>
          <w:szCs w:val="20"/>
        </w:rPr>
        <w:t xml:space="preserve">ard returned to Regular Session. The Counsel stated that </w:t>
      </w:r>
      <w:r w:rsidRPr="006F0EEB">
        <w:rPr>
          <w:rFonts w:ascii="Courier New" w:hAnsi="Courier New" w:cs="Courier New"/>
          <w:sz w:val="20"/>
          <w:szCs w:val="20"/>
        </w:rPr>
        <w:t xml:space="preserve">the record should show that </w:t>
      </w:r>
      <w:r>
        <w:rPr>
          <w:rFonts w:ascii="Courier New" w:hAnsi="Courier New" w:cs="Courier New"/>
          <w:sz w:val="20"/>
          <w:szCs w:val="20"/>
        </w:rPr>
        <w:t xml:space="preserve">no actions or motions were taken during Executive Session. </w:t>
      </w:r>
    </w:p>
    <w:p w:rsidR="000913D5" w:rsidRDefault="000913D5" w:rsidP="00444A7B">
      <w:pPr>
        <w:jc w:val="left"/>
        <w:rPr>
          <w:color w:val="000000"/>
          <w:sz w:val="24"/>
          <w:szCs w:val="24"/>
        </w:rPr>
      </w:pPr>
    </w:p>
    <w:p w:rsidR="000913D5" w:rsidRPr="000913D5" w:rsidRDefault="002D44C4" w:rsidP="00444A7B">
      <w:pPr>
        <w:jc w:val="left"/>
        <w:rPr>
          <w:b/>
          <w:u w:val="single"/>
        </w:rPr>
      </w:pPr>
      <w:r w:rsidRPr="008F0BD5">
        <w:rPr>
          <w:b/>
          <w:u w:val="single"/>
        </w:rPr>
        <w:t>Adjourn</w:t>
      </w:r>
    </w:p>
    <w:p w:rsidR="002D44C4" w:rsidRPr="00C855A1" w:rsidRDefault="002D44C4" w:rsidP="00444A7B">
      <w:pPr>
        <w:jc w:val="left"/>
        <w:rPr>
          <w:vertAlign w:val="superscript"/>
        </w:rPr>
      </w:pPr>
      <w:r w:rsidRPr="00C855A1">
        <w:t xml:space="preserve">With no further business to consider, </w:t>
      </w:r>
      <w:r w:rsidR="000F252D">
        <w:t>Sheriff William Hilton adjourned the meeting</w:t>
      </w:r>
      <w:r w:rsidR="00D92019">
        <w:t>.</w:t>
      </w:r>
    </w:p>
    <w:p w:rsidR="002D44C4" w:rsidRPr="00C855A1" w:rsidRDefault="002D44C4" w:rsidP="00444A7B">
      <w:pPr>
        <w:pStyle w:val="BodyText"/>
        <w:jc w:val="left"/>
      </w:pPr>
    </w:p>
    <w:p w:rsidR="002D44C4" w:rsidRPr="00D92019" w:rsidRDefault="002D44C4" w:rsidP="00444A7B">
      <w:pPr>
        <w:pStyle w:val="BodyText"/>
        <w:jc w:val="left"/>
        <w:rPr>
          <w:b w:val="0"/>
        </w:rPr>
      </w:pPr>
      <w:r w:rsidRPr="00D92019">
        <w:rPr>
          <w:b w:val="0"/>
        </w:rPr>
        <w:t xml:space="preserve">I hereby certify to the best of my knowledge and belief that the above and foregoing is a true and correct synopsis of the proceedings </w:t>
      </w:r>
      <w:r w:rsidR="00ED735B" w:rsidRPr="00D92019">
        <w:rPr>
          <w:b w:val="0"/>
        </w:rPr>
        <w:t>of the</w:t>
      </w:r>
      <w:r w:rsidR="00757EAE" w:rsidRPr="00D92019">
        <w:rPr>
          <w:b w:val="0"/>
        </w:rPr>
        <w:t xml:space="preserve"> meeting of the </w:t>
      </w:r>
      <w:r w:rsidR="006215D3">
        <w:rPr>
          <w:b w:val="0"/>
        </w:rPr>
        <w:t xml:space="preserve">Board of Trustees on </w:t>
      </w:r>
      <w:r w:rsidR="00263ECF">
        <w:rPr>
          <w:b w:val="0"/>
        </w:rPr>
        <w:t>November 7, 2017</w:t>
      </w:r>
      <w:r w:rsidRPr="00D92019">
        <w:rPr>
          <w:b w:val="0"/>
        </w:rPr>
        <w:t>.</w:t>
      </w:r>
    </w:p>
    <w:p w:rsidR="002D44C4" w:rsidRPr="00C855A1" w:rsidRDefault="002D44C4" w:rsidP="00444A7B">
      <w:pPr>
        <w:pStyle w:val="BodyText"/>
        <w:jc w:val="left"/>
      </w:pPr>
    </w:p>
    <w:p w:rsidR="00BF6197" w:rsidRDefault="002D44C4" w:rsidP="00BF6197">
      <w:pPr>
        <w:jc w:val="left"/>
      </w:pPr>
      <w:r w:rsidRPr="00C855A1">
        <w:tab/>
      </w:r>
      <w:r w:rsidRPr="00C855A1">
        <w:tab/>
      </w:r>
      <w:r w:rsidRPr="00C855A1">
        <w:tab/>
      </w:r>
      <w:r w:rsidRPr="00C855A1">
        <w:tab/>
      </w:r>
      <w:r w:rsidRPr="00C855A1">
        <w:tab/>
      </w:r>
    </w:p>
    <w:p w:rsidR="00BF6197" w:rsidRDefault="00BF6197" w:rsidP="00BF6197">
      <w:pPr>
        <w:jc w:val="left"/>
      </w:pPr>
    </w:p>
    <w:p w:rsidR="002D44C4" w:rsidRPr="00C855A1" w:rsidRDefault="002D44C4" w:rsidP="00444A7B">
      <w:pPr>
        <w:ind w:left="3600"/>
        <w:jc w:val="left"/>
      </w:pPr>
      <w:r w:rsidRPr="00C855A1">
        <w:t>______________________________________</w:t>
      </w:r>
      <w:r w:rsidR="00D92019">
        <w:t>___</w:t>
      </w:r>
    </w:p>
    <w:p w:rsidR="002D44C4" w:rsidRDefault="002D44C4" w:rsidP="00444A7B">
      <w:pPr>
        <w:jc w:val="left"/>
      </w:pPr>
      <w:r w:rsidRPr="00C855A1">
        <w:tab/>
      </w:r>
      <w:r w:rsidRPr="00C855A1">
        <w:tab/>
      </w:r>
      <w:r w:rsidRPr="00C855A1">
        <w:tab/>
      </w:r>
      <w:r w:rsidRPr="00C855A1">
        <w:tab/>
      </w:r>
      <w:r w:rsidRPr="00C855A1">
        <w:tab/>
      </w:r>
      <w:r w:rsidR="00D92019">
        <w:t xml:space="preserve">Sheriff William </w:t>
      </w:r>
      <w:proofErr w:type="spellStart"/>
      <w:r w:rsidR="00D92019">
        <w:t>Hilton</w:t>
      </w:r>
      <w:proofErr w:type="gramStart"/>
      <w:r w:rsidR="00D92019">
        <w:t>,</w:t>
      </w:r>
      <w:r w:rsidR="00F75AB4">
        <w:t>President</w:t>
      </w:r>
      <w:proofErr w:type="spellEnd"/>
      <w:proofErr w:type="gramEnd"/>
      <w:r w:rsidR="007E6EB2" w:rsidRPr="00C855A1">
        <w:br/>
      </w:r>
    </w:p>
    <w:p w:rsidR="00CF39BF" w:rsidRPr="00CF39BF" w:rsidRDefault="00CF39BF" w:rsidP="00444A7B">
      <w:pPr>
        <w:jc w:val="left"/>
      </w:pPr>
    </w:p>
    <w:p w:rsidR="002D44C4" w:rsidRPr="00C855A1" w:rsidRDefault="002D44C4" w:rsidP="00444A7B">
      <w:pPr>
        <w:jc w:val="left"/>
      </w:pPr>
      <w:r w:rsidRPr="00C855A1">
        <w:tab/>
      </w:r>
      <w:r w:rsidRPr="00C855A1">
        <w:tab/>
      </w:r>
      <w:r w:rsidRPr="00C855A1">
        <w:tab/>
      </w:r>
      <w:r w:rsidRPr="00C855A1">
        <w:tab/>
      </w:r>
      <w:r w:rsidRPr="00C855A1">
        <w:tab/>
        <w:t>______________________________________</w:t>
      </w:r>
    </w:p>
    <w:p w:rsidR="002D44C4" w:rsidRPr="00C855A1" w:rsidRDefault="002D44C4" w:rsidP="00444A7B">
      <w:pPr>
        <w:jc w:val="left"/>
      </w:pPr>
      <w:r w:rsidRPr="00C855A1">
        <w:tab/>
      </w:r>
      <w:r w:rsidRPr="00C855A1">
        <w:tab/>
      </w:r>
      <w:r w:rsidRPr="00C855A1">
        <w:tab/>
      </w:r>
      <w:r w:rsidRPr="00C855A1">
        <w:tab/>
      </w:r>
      <w:r w:rsidRPr="00C855A1">
        <w:tab/>
        <w:t>Osey McGee, Jr. Executive Director</w:t>
      </w:r>
    </w:p>
    <w:p w:rsidR="002D44C4" w:rsidRPr="00C855A1" w:rsidRDefault="002D44C4" w:rsidP="00444A7B">
      <w:pPr>
        <w:jc w:val="left"/>
      </w:pPr>
    </w:p>
    <w:p w:rsidR="00EA1DC7" w:rsidRDefault="00EA1DC7" w:rsidP="00444A7B">
      <w:pPr>
        <w:jc w:val="left"/>
      </w:pPr>
    </w:p>
    <w:p w:rsidR="00794492" w:rsidRDefault="00794492" w:rsidP="00444A7B">
      <w:pPr>
        <w:jc w:val="left"/>
      </w:pPr>
    </w:p>
    <w:p w:rsidR="00794492" w:rsidRPr="00C855A1" w:rsidRDefault="00A268EF" w:rsidP="00444A7B">
      <w:pPr>
        <w:jc w:val="left"/>
      </w:pPr>
      <w:r w:rsidRPr="00C855A1">
        <w:t xml:space="preserve">Motions and Concurrences: </w:t>
      </w:r>
    </w:p>
    <w:sectPr w:rsidR="00794492" w:rsidRPr="00C855A1" w:rsidSect="0060415C">
      <w:footerReference w:type="even" r:id="rId8"/>
      <w:footerReference w:type="default" r:id="rId9"/>
      <w:footerReference w:type="first" r:id="rId10"/>
      <w:endnotePr>
        <w:numFmt w:val="decimal"/>
      </w:endnotePr>
      <w:type w:val="continuous"/>
      <w:pgSz w:w="12240" w:h="15840"/>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ADB" w:rsidRDefault="00282ADB" w:rsidP="00D92019">
      <w:r>
        <w:separator/>
      </w:r>
    </w:p>
  </w:endnote>
  <w:endnote w:type="continuationSeparator" w:id="1">
    <w:p w:rsidR="00282ADB" w:rsidRDefault="00282ADB" w:rsidP="00D92019">
      <w:r>
        <w:continuationSeparator/>
      </w:r>
    </w:p>
  </w:endnote>
  <w:endnote w:id="2">
    <w:p w:rsidR="00141EE6" w:rsidRDefault="00141EE6">
      <w:pPr>
        <w:pStyle w:val="EndnoteText"/>
      </w:pPr>
      <w:r>
        <w:rPr>
          <w:rStyle w:val="EndnoteReference"/>
        </w:rPr>
        <w:endnoteRef/>
      </w:r>
      <w:r>
        <w:t xml:space="preserve"> Investment Committee Recommendations</w:t>
      </w:r>
    </w:p>
  </w:endnote>
  <w:endnote w:id="3">
    <w:p w:rsidR="00F81822" w:rsidRDefault="00F81822">
      <w:pPr>
        <w:pStyle w:val="EndnoteText"/>
      </w:pPr>
      <w:r>
        <w:rPr>
          <w:rStyle w:val="EndnoteReference"/>
        </w:rPr>
        <w:endnoteRef/>
      </w:r>
      <w:r>
        <w:t xml:space="preserve"> Adoption of New Master Investment Policy and Objectives</w:t>
      </w:r>
    </w:p>
  </w:endnote>
  <w:endnote w:id="4">
    <w:p w:rsidR="00F81822" w:rsidRDefault="00F81822">
      <w:pPr>
        <w:pStyle w:val="EndnoteText"/>
      </w:pPr>
      <w:r>
        <w:rPr>
          <w:rStyle w:val="EndnoteReference"/>
        </w:rPr>
        <w:endnoteRef/>
      </w:r>
      <w:r>
        <w:t xml:space="preserve"> Renewal of BNY Mellon Custody Agreement</w:t>
      </w:r>
    </w:p>
  </w:endnote>
  <w:endnote w:id="5">
    <w:p w:rsidR="00F81822" w:rsidRDefault="00F81822">
      <w:pPr>
        <w:pStyle w:val="EndnoteText"/>
      </w:pPr>
      <w:r>
        <w:rPr>
          <w:rStyle w:val="EndnoteReference"/>
        </w:rPr>
        <w:endnoteRef/>
      </w:r>
      <w:r>
        <w:t xml:space="preserve"> Adoption of Resolution for Audit Compliance Questionnaire</w:t>
      </w:r>
    </w:p>
  </w:endnote>
  <w:endnote w:id="6">
    <w:p w:rsidR="000913D5" w:rsidRDefault="000913D5">
      <w:pPr>
        <w:pStyle w:val="EndnoteText"/>
      </w:pPr>
      <w:r>
        <w:rPr>
          <w:rStyle w:val="EndnoteReference"/>
        </w:rPr>
        <w:endnoteRef/>
      </w:r>
      <w:r>
        <w:t xml:space="preserve"> Approval of 7/12/2017 Board Meeting Minutes</w:t>
      </w:r>
    </w:p>
  </w:endnote>
  <w:endnote w:id="7">
    <w:p w:rsidR="000913D5" w:rsidRDefault="000913D5">
      <w:pPr>
        <w:pStyle w:val="EndnoteText"/>
      </w:pPr>
      <w:r>
        <w:rPr>
          <w:rStyle w:val="EndnoteReference"/>
        </w:rPr>
        <w:endnoteRef/>
      </w:r>
      <w:r>
        <w:t xml:space="preserve"> Approval of Applications for Reciprocal Recognition of Service and Transfers  and Applications for Retirement, </w:t>
      </w:r>
      <w:proofErr w:type="spellStart"/>
      <w:r>
        <w:t>BackDROP</w:t>
      </w:r>
      <w:proofErr w:type="spellEnd"/>
      <w:r>
        <w:t>, Disability and Survivor Benefits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DB" w:rsidRDefault="00A306DB" w:rsidP="00D92019">
    <w:pPr>
      <w:pStyle w:val="Footer"/>
    </w:pPr>
    <w:r>
      <w:rPr>
        <w:b/>
      </w:rPr>
      <w:tab/>
      <w:t>6</w:t>
    </w:r>
    <w:r>
      <w:tab/>
    </w:r>
    <w:r>
      <w:tab/>
    </w:r>
    <w:r>
      <w:tab/>
    </w:r>
    <w:r>
      <w:tab/>
      <w:t>LSPRF Board</w:t>
    </w:r>
  </w:p>
  <w:p w:rsidR="00A306DB" w:rsidRPr="0052280D" w:rsidRDefault="00A306DB" w:rsidP="00D92019">
    <w:pPr>
      <w:pStyle w:val="Footer"/>
    </w:pPr>
    <w:r>
      <w:tab/>
      <w:t xml:space="preserve">                                                            06/27/2012</w:t>
    </w:r>
  </w:p>
  <w:p w:rsidR="00A306DB" w:rsidRDefault="00A306DB" w:rsidP="00D92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DB" w:rsidRDefault="00A306DB" w:rsidP="00D92019">
    <w:pPr>
      <w:pStyle w:val="Footer"/>
    </w:pPr>
    <w:r>
      <w:tab/>
    </w:r>
    <w:r w:rsidR="006913D2">
      <w:fldChar w:fldCharType="begin"/>
    </w:r>
    <w:r w:rsidR="00282ADB">
      <w:instrText xml:space="preserve"> PAGE   \* MERGEFORMAT </w:instrText>
    </w:r>
    <w:r w:rsidR="006913D2">
      <w:fldChar w:fldCharType="separate"/>
    </w:r>
    <w:r w:rsidR="001F7383">
      <w:rPr>
        <w:noProof/>
      </w:rPr>
      <w:t>6</w:t>
    </w:r>
    <w:r w:rsidR="006913D2">
      <w:rPr>
        <w:noProof/>
      </w:rPr>
      <w:fldChar w:fldCharType="end"/>
    </w:r>
    <w:r>
      <w:tab/>
      <w:t xml:space="preserve">LSPRF Board </w:t>
    </w:r>
  </w:p>
  <w:p w:rsidR="00A306DB" w:rsidRDefault="001B333A" w:rsidP="00D92019">
    <w:pPr>
      <w:pStyle w:val="Footer"/>
    </w:pPr>
    <w:r>
      <w:t>11/07/2017</w:t>
    </w:r>
  </w:p>
  <w:p w:rsidR="00A306DB" w:rsidRPr="0052280D" w:rsidRDefault="00A306DB" w:rsidP="00D920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DB" w:rsidRDefault="00A306DB" w:rsidP="00D92019">
    <w:pPr>
      <w:pStyle w:val="Footer"/>
    </w:pPr>
    <w:r>
      <w:tab/>
    </w:r>
    <w:r w:rsidR="006913D2">
      <w:fldChar w:fldCharType="begin"/>
    </w:r>
    <w:r w:rsidR="00282ADB">
      <w:instrText xml:space="preserve"> PAGE   \* MERGEFORMAT </w:instrText>
    </w:r>
    <w:r w:rsidR="006913D2">
      <w:fldChar w:fldCharType="separate"/>
    </w:r>
    <w:r>
      <w:rPr>
        <w:noProof/>
      </w:rPr>
      <w:t>1</w:t>
    </w:r>
    <w:r w:rsidR="006913D2">
      <w:rPr>
        <w:noProof/>
      </w:rPr>
      <w:fldChar w:fldCharType="end"/>
    </w:r>
    <w:r>
      <w:tab/>
      <w:t xml:space="preserve">LSPRF Board </w:t>
    </w:r>
  </w:p>
  <w:p w:rsidR="00A306DB" w:rsidRDefault="00A306DB" w:rsidP="00D92019">
    <w:pPr>
      <w:pStyle w:val="Footer"/>
    </w:pPr>
    <w:r>
      <w:t xml:space="preserve">                                                               06/27/12</w:t>
    </w:r>
  </w:p>
  <w:p w:rsidR="00A306DB" w:rsidRDefault="00A306DB" w:rsidP="00D92019">
    <w:pPr>
      <w:pStyle w:val="Footer"/>
    </w:pPr>
  </w:p>
  <w:p w:rsidR="00A306DB" w:rsidRDefault="00A306DB" w:rsidP="00D92019">
    <w:pPr>
      <w:pStyle w:val="Footer"/>
    </w:pPr>
  </w:p>
  <w:p w:rsidR="00A306DB" w:rsidRDefault="00A306DB" w:rsidP="00D92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ADB" w:rsidRDefault="00282ADB" w:rsidP="00D92019">
      <w:r>
        <w:separator/>
      </w:r>
    </w:p>
  </w:footnote>
  <w:footnote w:type="continuationSeparator" w:id="1">
    <w:p w:rsidR="00282ADB" w:rsidRDefault="00282ADB" w:rsidP="00D92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F9B"/>
    <w:multiLevelType w:val="hybridMultilevel"/>
    <w:tmpl w:val="732C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F7295"/>
    <w:multiLevelType w:val="hybridMultilevel"/>
    <w:tmpl w:val="01EA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76352E"/>
    <w:multiLevelType w:val="hybridMultilevel"/>
    <w:tmpl w:val="8424D7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FC03E31"/>
    <w:multiLevelType w:val="hybridMultilevel"/>
    <w:tmpl w:val="1732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A3585"/>
    <w:multiLevelType w:val="hybridMultilevel"/>
    <w:tmpl w:val="EB96A18A"/>
    <w:lvl w:ilvl="0" w:tplc="DC5A0FCC">
      <w:start w:val="1"/>
      <w:numFmt w:val="bullet"/>
      <w:lvlText w:val=""/>
      <w:lvlJc w:val="left"/>
      <w:pPr>
        <w:tabs>
          <w:tab w:val="num" w:pos="720"/>
        </w:tabs>
        <w:ind w:left="720" w:hanging="360"/>
      </w:pPr>
      <w:rPr>
        <w:rFonts w:ascii="Wingdings 2" w:hAnsi="Wingdings 2" w:hint="default"/>
      </w:rPr>
    </w:lvl>
    <w:lvl w:ilvl="1" w:tplc="4DB6D70E">
      <w:start w:val="1807"/>
      <w:numFmt w:val="bullet"/>
      <w:lvlText w:val="◦"/>
      <w:lvlJc w:val="left"/>
      <w:pPr>
        <w:tabs>
          <w:tab w:val="num" w:pos="1440"/>
        </w:tabs>
        <w:ind w:left="1440" w:hanging="360"/>
      </w:pPr>
      <w:rPr>
        <w:rFonts w:ascii="Verdana" w:hAnsi="Verdana" w:hint="default"/>
      </w:rPr>
    </w:lvl>
    <w:lvl w:ilvl="2" w:tplc="A3BCE9D6">
      <w:numFmt w:val="bullet"/>
      <w:lvlText w:val="-"/>
      <w:lvlJc w:val="left"/>
      <w:pPr>
        <w:ind w:left="2160" w:hanging="360"/>
      </w:pPr>
      <w:rPr>
        <w:rFonts w:ascii="Courier New" w:eastAsia="MS Mincho" w:hAnsi="Courier New" w:cs="Courier New" w:hint="default"/>
      </w:rPr>
    </w:lvl>
    <w:lvl w:ilvl="3" w:tplc="9ABEF244" w:tentative="1">
      <w:start w:val="1"/>
      <w:numFmt w:val="bullet"/>
      <w:lvlText w:val=""/>
      <w:lvlJc w:val="left"/>
      <w:pPr>
        <w:tabs>
          <w:tab w:val="num" w:pos="2880"/>
        </w:tabs>
        <w:ind w:left="2880" w:hanging="360"/>
      </w:pPr>
      <w:rPr>
        <w:rFonts w:ascii="Wingdings 2" w:hAnsi="Wingdings 2" w:hint="default"/>
      </w:rPr>
    </w:lvl>
    <w:lvl w:ilvl="4" w:tplc="A060E9B8" w:tentative="1">
      <w:start w:val="1"/>
      <w:numFmt w:val="bullet"/>
      <w:lvlText w:val=""/>
      <w:lvlJc w:val="left"/>
      <w:pPr>
        <w:tabs>
          <w:tab w:val="num" w:pos="3600"/>
        </w:tabs>
        <w:ind w:left="3600" w:hanging="360"/>
      </w:pPr>
      <w:rPr>
        <w:rFonts w:ascii="Wingdings 2" w:hAnsi="Wingdings 2" w:hint="default"/>
      </w:rPr>
    </w:lvl>
    <w:lvl w:ilvl="5" w:tplc="FE22FEA8" w:tentative="1">
      <w:start w:val="1"/>
      <w:numFmt w:val="bullet"/>
      <w:lvlText w:val=""/>
      <w:lvlJc w:val="left"/>
      <w:pPr>
        <w:tabs>
          <w:tab w:val="num" w:pos="4320"/>
        </w:tabs>
        <w:ind w:left="4320" w:hanging="360"/>
      </w:pPr>
      <w:rPr>
        <w:rFonts w:ascii="Wingdings 2" w:hAnsi="Wingdings 2" w:hint="default"/>
      </w:rPr>
    </w:lvl>
    <w:lvl w:ilvl="6" w:tplc="12FA879A" w:tentative="1">
      <w:start w:val="1"/>
      <w:numFmt w:val="bullet"/>
      <w:lvlText w:val=""/>
      <w:lvlJc w:val="left"/>
      <w:pPr>
        <w:tabs>
          <w:tab w:val="num" w:pos="5040"/>
        </w:tabs>
        <w:ind w:left="5040" w:hanging="360"/>
      </w:pPr>
      <w:rPr>
        <w:rFonts w:ascii="Wingdings 2" w:hAnsi="Wingdings 2" w:hint="default"/>
      </w:rPr>
    </w:lvl>
    <w:lvl w:ilvl="7" w:tplc="C928B7FE" w:tentative="1">
      <w:start w:val="1"/>
      <w:numFmt w:val="bullet"/>
      <w:lvlText w:val=""/>
      <w:lvlJc w:val="left"/>
      <w:pPr>
        <w:tabs>
          <w:tab w:val="num" w:pos="5760"/>
        </w:tabs>
        <w:ind w:left="5760" w:hanging="360"/>
      </w:pPr>
      <w:rPr>
        <w:rFonts w:ascii="Wingdings 2" w:hAnsi="Wingdings 2" w:hint="default"/>
      </w:rPr>
    </w:lvl>
    <w:lvl w:ilvl="8" w:tplc="402E6EEA" w:tentative="1">
      <w:start w:val="1"/>
      <w:numFmt w:val="bullet"/>
      <w:lvlText w:val=""/>
      <w:lvlJc w:val="left"/>
      <w:pPr>
        <w:tabs>
          <w:tab w:val="num" w:pos="6480"/>
        </w:tabs>
        <w:ind w:left="6480" w:hanging="360"/>
      </w:pPr>
      <w:rPr>
        <w:rFonts w:ascii="Wingdings 2" w:hAnsi="Wingdings 2" w:hint="default"/>
      </w:rPr>
    </w:lvl>
  </w:abstractNum>
  <w:abstractNum w:abstractNumId="5">
    <w:nsid w:val="36E23850"/>
    <w:multiLevelType w:val="hybridMultilevel"/>
    <w:tmpl w:val="10222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CB14DB"/>
    <w:multiLevelType w:val="hybridMultilevel"/>
    <w:tmpl w:val="44D4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2026A"/>
    <w:multiLevelType w:val="hybridMultilevel"/>
    <w:tmpl w:val="7CB0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43296"/>
    <w:multiLevelType w:val="hybridMultilevel"/>
    <w:tmpl w:val="D67A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47273"/>
    <w:multiLevelType w:val="hybridMultilevel"/>
    <w:tmpl w:val="C7E63EE4"/>
    <w:lvl w:ilvl="0" w:tplc="45A4F07E">
      <w:start w:val="1"/>
      <w:numFmt w:val="bullet"/>
      <w:lvlText w:val=""/>
      <w:lvlJc w:val="left"/>
      <w:pPr>
        <w:tabs>
          <w:tab w:val="num" w:pos="720"/>
        </w:tabs>
        <w:ind w:left="720" w:hanging="360"/>
      </w:pPr>
      <w:rPr>
        <w:rFonts w:ascii="Wingdings 2" w:hAnsi="Wingdings 2" w:hint="default"/>
      </w:rPr>
    </w:lvl>
    <w:lvl w:ilvl="1" w:tplc="950A2ECE">
      <w:start w:val="1781"/>
      <w:numFmt w:val="bullet"/>
      <w:lvlText w:val="◦"/>
      <w:lvlJc w:val="left"/>
      <w:pPr>
        <w:tabs>
          <w:tab w:val="num" w:pos="1440"/>
        </w:tabs>
        <w:ind w:left="1440" w:hanging="360"/>
      </w:pPr>
      <w:rPr>
        <w:rFonts w:ascii="Verdana" w:hAnsi="Verdana" w:hint="default"/>
      </w:rPr>
    </w:lvl>
    <w:lvl w:ilvl="2" w:tplc="0C36F65E">
      <w:start w:val="1781"/>
      <w:numFmt w:val="bullet"/>
      <w:lvlText w:val=""/>
      <w:lvlJc w:val="left"/>
      <w:pPr>
        <w:tabs>
          <w:tab w:val="num" w:pos="2160"/>
        </w:tabs>
        <w:ind w:left="2160" w:hanging="360"/>
      </w:pPr>
      <w:rPr>
        <w:rFonts w:ascii="Wingdings 2" w:hAnsi="Wingdings 2" w:hint="default"/>
      </w:rPr>
    </w:lvl>
    <w:lvl w:ilvl="3" w:tplc="3614F7FA" w:tentative="1">
      <w:start w:val="1"/>
      <w:numFmt w:val="bullet"/>
      <w:lvlText w:val=""/>
      <w:lvlJc w:val="left"/>
      <w:pPr>
        <w:tabs>
          <w:tab w:val="num" w:pos="2880"/>
        </w:tabs>
        <w:ind w:left="2880" w:hanging="360"/>
      </w:pPr>
      <w:rPr>
        <w:rFonts w:ascii="Wingdings 2" w:hAnsi="Wingdings 2" w:hint="default"/>
      </w:rPr>
    </w:lvl>
    <w:lvl w:ilvl="4" w:tplc="CBA863BC" w:tentative="1">
      <w:start w:val="1"/>
      <w:numFmt w:val="bullet"/>
      <w:lvlText w:val=""/>
      <w:lvlJc w:val="left"/>
      <w:pPr>
        <w:tabs>
          <w:tab w:val="num" w:pos="3600"/>
        </w:tabs>
        <w:ind w:left="3600" w:hanging="360"/>
      </w:pPr>
      <w:rPr>
        <w:rFonts w:ascii="Wingdings 2" w:hAnsi="Wingdings 2" w:hint="default"/>
      </w:rPr>
    </w:lvl>
    <w:lvl w:ilvl="5" w:tplc="B5F2A272" w:tentative="1">
      <w:start w:val="1"/>
      <w:numFmt w:val="bullet"/>
      <w:lvlText w:val=""/>
      <w:lvlJc w:val="left"/>
      <w:pPr>
        <w:tabs>
          <w:tab w:val="num" w:pos="4320"/>
        </w:tabs>
        <w:ind w:left="4320" w:hanging="360"/>
      </w:pPr>
      <w:rPr>
        <w:rFonts w:ascii="Wingdings 2" w:hAnsi="Wingdings 2" w:hint="default"/>
      </w:rPr>
    </w:lvl>
    <w:lvl w:ilvl="6" w:tplc="60A28984" w:tentative="1">
      <w:start w:val="1"/>
      <w:numFmt w:val="bullet"/>
      <w:lvlText w:val=""/>
      <w:lvlJc w:val="left"/>
      <w:pPr>
        <w:tabs>
          <w:tab w:val="num" w:pos="5040"/>
        </w:tabs>
        <w:ind w:left="5040" w:hanging="360"/>
      </w:pPr>
      <w:rPr>
        <w:rFonts w:ascii="Wingdings 2" w:hAnsi="Wingdings 2" w:hint="default"/>
      </w:rPr>
    </w:lvl>
    <w:lvl w:ilvl="7" w:tplc="2CD42974" w:tentative="1">
      <w:start w:val="1"/>
      <w:numFmt w:val="bullet"/>
      <w:lvlText w:val=""/>
      <w:lvlJc w:val="left"/>
      <w:pPr>
        <w:tabs>
          <w:tab w:val="num" w:pos="5760"/>
        </w:tabs>
        <w:ind w:left="5760" w:hanging="360"/>
      </w:pPr>
      <w:rPr>
        <w:rFonts w:ascii="Wingdings 2" w:hAnsi="Wingdings 2" w:hint="default"/>
      </w:rPr>
    </w:lvl>
    <w:lvl w:ilvl="8" w:tplc="98789C84" w:tentative="1">
      <w:start w:val="1"/>
      <w:numFmt w:val="bullet"/>
      <w:lvlText w:val=""/>
      <w:lvlJc w:val="left"/>
      <w:pPr>
        <w:tabs>
          <w:tab w:val="num" w:pos="6480"/>
        </w:tabs>
        <w:ind w:left="6480" w:hanging="360"/>
      </w:pPr>
      <w:rPr>
        <w:rFonts w:ascii="Wingdings 2" w:hAnsi="Wingdings 2" w:hint="default"/>
      </w:rPr>
    </w:lvl>
  </w:abstractNum>
  <w:abstractNum w:abstractNumId="10">
    <w:nsid w:val="3FB95C9F"/>
    <w:multiLevelType w:val="hybridMultilevel"/>
    <w:tmpl w:val="EFA668E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3FEB5E7C"/>
    <w:multiLevelType w:val="hybridMultilevel"/>
    <w:tmpl w:val="2810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D379D"/>
    <w:multiLevelType w:val="hybridMultilevel"/>
    <w:tmpl w:val="95D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99189F"/>
    <w:multiLevelType w:val="hybridMultilevel"/>
    <w:tmpl w:val="5DD8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F7A41"/>
    <w:multiLevelType w:val="hybridMultilevel"/>
    <w:tmpl w:val="4EF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054D6"/>
    <w:multiLevelType w:val="hybridMultilevel"/>
    <w:tmpl w:val="9DD44EE6"/>
    <w:lvl w:ilvl="0" w:tplc="5C50E388">
      <w:start w:val="1"/>
      <w:numFmt w:val="bullet"/>
      <w:lvlText w:val="◦"/>
      <w:lvlJc w:val="left"/>
      <w:pPr>
        <w:tabs>
          <w:tab w:val="num" w:pos="720"/>
        </w:tabs>
        <w:ind w:left="720" w:hanging="360"/>
      </w:pPr>
      <w:rPr>
        <w:rFonts w:ascii="Verdana" w:hAnsi="Verdana" w:hint="default"/>
      </w:rPr>
    </w:lvl>
    <w:lvl w:ilvl="1" w:tplc="89A2879C">
      <w:start w:val="1"/>
      <w:numFmt w:val="bullet"/>
      <w:lvlText w:val="◦"/>
      <w:lvlJc w:val="left"/>
      <w:pPr>
        <w:tabs>
          <w:tab w:val="num" w:pos="1440"/>
        </w:tabs>
        <w:ind w:left="1440" w:hanging="360"/>
      </w:pPr>
      <w:rPr>
        <w:rFonts w:ascii="Verdana" w:hAnsi="Verdana" w:hint="default"/>
      </w:rPr>
    </w:lvl>
    <w:lvl w:ilvl="2" w:tplc="007E3ED6" w:tentative="1">
      <w:start w:val="1"/>
      <w:numFmt w:val="bullet"/>
      <w:lvlText w:val="◦"/>
      <w:lvlJc w:val="left"/>
      <w:pPr>
        <w:tabs>
          <w:tab w:val="num" w:pos="2160"/>
        </w:tabs>
        <w:ind w:left="2160" w:hanging="360"/>
      </w:pPr>
      <w:rPr>
        <w:rFonts w:ascii="Verdana" w:hAnsi="Verdana" w:hint="default"/>
      </w:rPr>
    </w:lvl>
    <w:lvl w:ilvl="3" w:tplc="EC144922" w:tentative="1">
      <w:start w:val="1"/>
      <w:numFmt w:val="bullet"/>
      <w:lvlText w:val="◦"/>
      <w:lvlJc w:val="left"/>
      <w:pPr>
        <w:tabs>
          <w:tab w:val="num" w:pos="2880"/>
        </w:tabs>
        <w:ind w:left="2880" w:hanging="360"/>
      </w:pPr>
      <w:rPr>
        <w:rFonts w:ascii="Verdana" w:hAnsi="Verdana" w:hint="default"/>
      </w:rPr>
    </w:lvl>
    <w:lvl w:ilvl="4" w:tplc="F7564576" w:tentative="1">
      <w:start w:val="1"/>
      <w:numFmt w:val="bullet"/>
      <w:lvlText w:val="◦"/>
      <w:lvlJc w:val="left"/>
      <w:pPr>
        <w:tabs>
          <w:tab w:val="num" w:pos="3600"/>
        </w:tabs>
        <w:ind w:left="3600" w:hanging="360"/>
      </w:pPr>
      <w:rPr>
        <w:rFonts w:ascii="Verdana" w:hAnsi="Verdana" w:hint="default"/>
      </w:rPr>
    </w:lvl>
    <w:lvl w:ilvl="5" w:tplc="21D42382" w:tentative="1">
      <w:start w:val="1"/>
      <w:numFmt w:val="bullet"/>
      <w:lvlText w:val="◦"/>
      <w:lvlJc w:val="left"/>
      <w:pPr>
        <w:tabs>
          <w:tab w:val="num" w:pos="4320"/>
        </w:tabs>
        <w:ind w:left="4320" w:hanging="360"/>
      </w:pPr>
      <w:rPr>
        <w:rFonts w:ascii="Verdana" w:hAnsi="Verdana" w:hint="default"/>
      </w:rPr>
    </w:lvl>
    <w:lvl w:ilvl="6" w:tplc="86F01E20" w:tentative="1">
      <w:start w:val="1"/>
      <w:numFmt w:val="bullet"/>
      <w:lvlText w:val="◦"/>
      <w:lvlJc w:val="left"/>
      <w:pPr>
        <w:tabs>
          <w:tab w:val="num" w:pos="5040"/>
        </w:tabs>
        <w:ind w:left="5040" w:hanging="360"/>
      </w:pPr>
      <w:rPr>
        <w:rFonts w:ascii="Verdana" w:hAnsi="Verdana" w:hint="default"/>
      </w:rPr>
    </w:lvl>
    <w:lvl w:ilvl="7" w:tplc="2D825932" w:tentative="1">
      <w:start w:val="1"/>
      <w:numFmt w:val="bullet"/>
      <w:lvlText w:val="◦"/>
      <w:lvlJc w:val="left"/>
      <w:pPr>
        <w:tabs>
          <w:tab w:val="num" w:pos="5760"/>
        </w:tabs>
        <w:ind w:left="5760" w:hanging="360"/>
      </w:pPr>
      <w:rPr>
        <w:rFonts w:ascii="Verdana" w:hAnsi="Verdana" w:hint="default"/>
      </w:rPr>
    </w:lvl>
    <w:lvl w:ilvl="8" w:tplc="690A33C6" w:tentative="1">
      <w:start w:val="1"/>
      <w:numFmt w:val="bullet"/>
      <w:lvlText w:val="◦"/>
      <w:lvlJc w:val="left"/>
      <w:pPr>
        <w:tabs>
          <w:tab w:val="num" w:pos="6480"/>
        </w:tabs>
        <w:ind w:left="6480" w:hanging="360"/>
      </w:pPr>
      <w:rPr>
        <w:rFonts w:ascii="Verdana" w:hAnsi="Verdana" w:hint="default"/>
      </w:rPr>
    </w:lvl>
  </w:abstractNum>
  <w:abstractNum w:abstractNumId="16">
    <w:nsid w:val="59DB61D4"/>
    <w:multiLevelType w:val="hybridMultilevel"/>
    <w:tmpl w:val="8408A532"/>
    <w:lvl w:ilvl="0" w:tplc="12860B1E">
      <w:start w:val="1"/>
      <w:numFmt w:val="bullet"/>
      <w:lvlText w:val=""/>
      <w:lvlJc w:val="left"/>
      <w:pPr>
        <w:tabs>
          <w:tab w:val="num" w:pos="720"/>
        </w:tabs>
        <w:ind w:left="720" w:hanging="360"/>
      </w:pPr>
      <w:rPr>
        <w:rFonts w:ascii="Wingdings 2" w:hAnsi="Wingdings 2" w:hint="default"/>
      </w:rPr>
    </w:lvl>
    <w:lvl w:ilvl="1" w:tplc="EB4EBDF8">
      <w:start w:val="1807"/>
      <w:numFmt w:val="bullet"/>
      <w:lvlText w:val="◦"/>
      <w:lvlJc w:val="left"/>
      <w:pPr>
        <w:tabs>
          <w:tab w:val="num" w:pos="1440"/>
        </w:tabs>
        <w:ind w:left="1440" w:hanging="360"/>
      </w:pPr>
      <w:rPr>
        <w:rFonts w:ascii="Verdana" w:hAnsi="Verdana" w:hint="default"/>
      </w:rPr>
    </w:lvl>
    <w:lvl w:ilvl="2" w:tplc="8C08A5FC" w:tentative="1">
      <w:start w:val="1"/>
      <w:numFmt w:val="bullet"/>
      <w:lvlText w:val=""/>
      <w:lvlJc w:val="left"/>
      <w:pPr>
        <w:tabs>
          <w:tab w:val="num" w:pos="2160"/>
        </w:tabs>
        <w:ind w:left="2160" w:hanging="360"/>
      </w:pPr>
      <w:rPr>
        <w:rFonts w:ascii="Wingdings 2" w:hAnsi="Wingdings 2" w:hint="default"/>
      </w:rPr>
    </w:lvl>
    <w:lvl w:ilvl="3" w:tplc="329607D6" w:tentative="1">
      <w:start w:val="1"/>
      <w:numFmt w:val="bullet"/>
      <w:lvlText w:val=""/>
      <w:lvlJc w:val="left"/>
      <w:pPr>
        <w:tabs>
          <w:tab w:val="num" w:pos="2880"/>
        </w:tabs>
        <w:ind w:left="2880" w:hanging="360"/>
      </w:pPr>
      <w:rPr>
        <w:rFonts w:ascii="Wingdings 2" w:hAnsi="Wingdings 2" w:hint="default"/>
      </w:rPr>
    </w:lvl>
    <w:lvl w:ilvl="4" w:tplc="DCD448E0" w:tentative="1">
      <w:start w:val="1"/>
      <w:numFmt w:val="bullet"/>
      <w:lvlText w:val=""/>
      <w:lvlJc w:val="left"/>
      <w:pPr>
        <w:tabs>
          <w:tab w:val="num" w:pos="3600"/>
        </w:tabs>
        <w:ind w:left="3600" w:hanging="360"/>
      </w:pPr>
      <w:rPr>
        <w:rFonts w:ascii="Wingdings 2" w:hAnsi="Wingdings 2" w:hint="default"/>
      </w:rPr>
    </w:lvl>
    <w:lvl w:ilvl="5" w:tplc="300CA4C6" w:tentative="1">
      <w:start w:val="1"/>
      <w:numFmt w:val="bullet"/>
      <w:lvlText w:val=""/>
      <w:lvlJc w:val="left"/>
      <w:pPr>
        <w:tabs>
          <w:tab w:val="num" w:pos="4320"/>
        </w:tabs>
        <w:ind w:left="4320" w:hanging="360"/>
      </w:pPr>
      <w:rPr>
        <w:rFonts w:ascii="Wingdings 2" w:hAnsi="Wingdings 2" w:hint="default"/>
      </w:rPr>
    </w:lvl>
    <w:lvl w:ilvl="6" w:tplc="CCB24228" w:tentative="1">
      <w:start w:val="1"/>
      <w:numFmt w:val="bullet"/>
      <w:lvlText w:val=""/>
      <w:lvlJc w:val="left"/>
      <w:pPr>
        <w:tabs>
          <w:tab w:val="num" w:pos="5040"/>
        </w:tabs>
        <w:ind w:left="5040" w:hanging="360"/>
      </w:pPr>
      <w:rPr>
        <w:rFonts w:ascii="Wingdings 2" w:hAnsi="Wingdings 2" w:hint="default"/>
      </w:rPr>
    </w:lvl>
    <w:lvl w:ilvl="7" w:tplc="4BD8183C" w:tentative="1">
      <w:start w:val="1"/>
      <w:numFmt w:val="bullet"/>
      <w:lvlText w:val=""/>
      <w:lvlJc w:val="left"/>
      <w:pPr>
        <w:tabs>
          <w:tab w:val="num" w:pos="5760"/>
        </w:tabs>
        <w:ind w:left="5760" w:hanging="360"/>
      </w:pPr>
      <w:rPr>
        <w:rFonts w:ascii="Wingdings 2" w:hAnsi="Wingdings 2" w:hint="default"/>
      </w:rPr>
    </w:lvl>
    <w:lvl w:ilvl="8" w:tplc="3E1C43DC" w:tentative="1">
      <w:start w:val="1"/>
      <w:numFmt w:val="bullet"/>
      <w:lvlText w:val=""/>
      <w:lvlJc w:val="left"/>
      <w:pPr>
        <w:tabs>
          <w:tab w:val="num" w:pos="6480"/>
        </w:tabs>
        <w:ind w:left="6480" w:hanging="360"/>
      </w:pPr>
      <w:rPr>
        <w:rFonts w:ascii="Wingdings 2" w:hAnsi="Wingdings 2" w:hint="default"/>
      </w:rPr>
    </w:lvl>
  </w:abstractNum>
  <w:abstractNum w:abstractNumId="17">
    <w:nsid w:val="5BDC45FC"/>
    <w:multiLevelType w:val="hybridMultilevel"/>
    <w:tmpl w:val="2FFC55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282304"/>
    <w:multiLevelType w:val="hybridMultilevel"/>
    <w:tmpl w:val="B15466C2"/>
    <w:lvl w:ilvl="0" w:tplc="DBF019E4">
      <w:start w:val="1"/>
      <w:numFmt w:val="bullet"/>
      <w:lvlText w:val=""/>
      <w:lvlJc w:val="left"/>
      <w:pPr>
        <w:tabs>
          <w:tab w:val="num" w:pos="720"/>
        </w:tabs>
        <w:ind w:left="720" w:hanging="360"/>
      </w:pPr>
      <w:rPr>
        <w:rFonts w:ascii="Wingdings 2" w:hAnsi="Wingdings 2" w:hint="default"/>
      </w:rPr>
    </w:lvl>
    <w:lvl w:ilvl="1" w:tplc="93222346">
      <w:start w:val="1303"/>
      <w:numFmt w:val="bullet"/>
      <w:lvlText w:val="◦"/>
      <w:lvlJc w:val="left"/>
      <w:pPr>
        <w:tabs>
          <w:tab w:val="num" w:pos="1440"/>
        </w:tabs>
        <w:ind w:left="1440" w:hanging="360"/>
      </w:pPr>
      <w:rPr>
        <w:rFonts w:ascii="Verdana" w:hAnsi="Verdana" w:hint="default"/>
      </w:rPr>
    </w:lvl>
    <w:lvl w:ilvl="2" w:tplc="AD6A37F6">
      <w:start w:val="1"/>
      <w:numFmt w:val="bullet"/>
      <w:lvlText w:val=""/>
      <w:lvlJc w:val="left"/>
      <w:pPr>
        <w:tabs>
          <w:tab w:val="num" w:pos="2160"/>
        </w:tabs>
        <w:ind w:left="2160" w:hanging="360"/>
      </w:pPr>
      <w:rPr>
        <w:rFonts w:ascii="Wingdings 2" w:hAnsi="Wingdings 2" w:hint="default"/>
      </w:rPr>
    </w:lvl>
    <w:lvl w:ilvl="3" w:tplc="5DD08034" w:tentative="1">
      <w:start w:val="1"/>
      <w:numFmt w:val="bullet"/>
      <w:lvlText w:val=""/>
      <w:lvlJc w:val="left"/>
      <w:pPr>
        <w:tabs>
          <w:tab w:val="num" w:pos="2880"/>
        </w:tabs>
        <w:ind w:left="2880" w:hanging="360"/>
      </w:pPr>
      <w:rPr>
        <w:rFonts w:ascii="Wingdings 2" w:hAnsi="Wingdings 2" w:hint="default"/>
      </w:rPr>
    </w:lvl>
    <w:lvl w:ilvl="4" w:tplc="F288089A" w:tentative="1">
      <w:start w:val="1"/>
      <w:numFmt w:val="bullet"/>
      <w:lvlText w:val=""/>
      <w:lvlJc w:val="left"/>
      <w:pPr>
        <w:tabs>
          <w:tab w:val="num" w:pos="3600"/>
        </w:tabs>
        <w:ind w:left="3600" w:hanging="360"/>
      </w:pPr>
      <w:rPr>
        <w:rFonts w:ascii="Wingdings 2" w:hAnsi="Wingdings 2" w:hint="default"/>
      </w:rPr>
    </w:lvl>
    <w:lvl w:ilvl="5" w:tplc="53565980" w:tentative="1">
      <w:start w:val="1"/>
      <w:numFmt w:val="bullet"/>
      <w:lvlText w:val=""/>
      <w:lvlJc w:val="left"/>
      <w:pPr>
        <w:tabs>
          <w:tab w:val="num" w:pos="4320"/>
        </w:tabs>
        <w:ind w:left="4320" w:hanging="360"/>
      </w:pPr>
      <w:rPr>
        <w:rFonts w:ascii="Wingdings 2" w:hAnsi="Wingdings 2" w:hint="default"/>
      </w:rPr>
    </w:lvl>
    <w:lvl w:ilvl="6" w:tplc="0C86B3A2" w:tentative="1">
      <w:start w:val="1"/>
      <w:numFmt w:val="bullet"/>
      <w:lvlText w:val=""/>
      <w:lvlJc w:val="left"/>
      <w:pPr>
        <w:tabs>
          <w:tab w:val="num" w:pos="5040"/>
        </w:tabs>
        <w:ind w:left="5040" w:hanging="360"/>
      </w:pPr>
      <w:rPr>
        <w:rFonts w:ascii="Wingdings 2" w:hAnsi="Wingdings 2" w:hint="default"/>
      </w:rPr>
    </w:lvl>
    <w:lvl w:ilvl="7" w:tplc="C5E0DE26" w:tentative="1">
      <w:start w:val="1"/>
      <w:numFmt w:val="bullet"/>
      <w:lvlText w:val=""/>
      <w:lvlJc w:val="left"/>
      <w:pPr>
        <w:tabs>
          <w:tab w:val="num" w:pos="5760"/>
        </w:tabs>
        <w:ind w:left="5760" w:hanging="360"/>
      </w:pPr>
      <w:rPr>
        <w:rFonts w:ascii="Wingdings 2" w:hAnsi="Wingdings 2" w:hint="default"/>
      </w:rPr>
    </w:lvl>
    <w:lvl w:ilvl="8" w:tplc="0D0CE952" w:tentative="1">
      <w:start w:val="1"/>
      <w:numFmt w:val="bullet"/>
      <w:lvlText w:val=""/>
      <w:lvlJc w:val="left"/>
      <w:pPr>
        <w:tabs>
          <w:tab w:val="num" w:pos="6480"/>
        </w:tabs>
        <w:ind w:left="6480" w:hanging="360"/>
      </w:pPr>
      <w:rPr>
        <w:rFonts w:ascii="Wingdings 2" w:hAnsi="Wingdings 2" w:hint="default"/>
      </w:rPr>
    </w:lvl>
  </w:abstractNum>
  <w:abstractNum w:abstractNumId="19">
    <w:nsid w:val="72306456"/>
    <w:multiLevelType w:val="hybridMultilevel"/>
    <w:tmpl w:val="4A6ED7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91B4748"/>
    <w:multiLevelType w:val="hybridMultilevel"/>
    <w:tmpl w:val="36A6E10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19"/>
  </w:num>
  <w:num w:numId="5">
    <w:abstractNumId w:val="17"/>
  </w:num>
  <w:num w:numId="6">
    <w:abstractNumId w:val="6"/>
  </w:num>
  <w:num w:numId="7">
    <w:abstractNumId w:val="20"/>
  </w:num>
  <w:num w:numId="8">
    <w:abstractNumId w:val="14"/>
  </w:num>
  <w:num w:numId="9">
    <w:abstractNumId w:val="5"/>
  </w:num>
  <w:num w:numId="10">
    <w:abstractNumId w:val="10"/>
  </w:num>
  <w:num w:numId="11">
    <w:abstractNumId w:val="16"/>
  </w:num>
  <w:num w:numId="12">
    <w:abstractNumId w:val="9"/>
  </w:num>
  <w:num w:numId="13">
    <w:abstractNumId w:val="13"/>
  </w:num>
  <w:num w:numId="14">
    <w:abstractNumId w:val="18"/>
  </w:num>
  <w:num w:numId="15">
    <w:abstractNumId w:val="4"/>
  </w:num>
  <w:num w:numId="16">
    <w:abstractNumId w:val="15"/>
  </w:num>
  <w:num w:numId="17">
    <w:abstractNumId w:val="11"/>
  </w:num>
  <w:num w:numId="18">
    <w:abstractNumId w:val="1"/>
  </w:num>
  <w:num w:numId="19">
    <w:abstractNumId w:val="7"/>
  </w:num>
  <w:num w:numId="20">
    <w:abstractNumId w:val="3"/>
  </w:num>
  <w:num w:numId="21">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0773"/>
    <w:rsid w:val="00000098"/>
    <w:rsid w:val="000019F5"/>
    <w:rsid w:val="000055FB"/>
    <w:rsid w:val="00007819"/>
    <w:rsid w:val="0001027A"/>
    <w:rsid w:val="0001641E"/>
    <w:rsid w:val="000276D2"/>
    <w:rsid w:val="00033EDD"/>
    <w:rsid w:val="000345DC"/>
    <w:rsid w:val="000406C4"/>
    <w:rsid w:val="00041984"/>
    <w:rsid w:val="000445FB"/>
    <w:rsid w:val="00044FE2"/>
    <w:rsid w:val="00045487"/>
    <w:rsid w:val="00050A1E"/>
    <w:rsid w:val="00053F97"/>
    <w:rsid w:val="00057466"/>
    <w:rsid w:val="000622AF"/>
    <w:rsid w:val="00065F28"/>
    <w:rsid w:val="0007334A"/>
    <w:rsid w:val="00075994"/>
    <w:rsid w:val="00077742"/>
    <w:rsid w:val="00081CC0"/>
    <w:rsid w:val="00083B4B"/>
    <w:rsid w:val="00084622"/>
    <w:rsid w:val="000913D5"/>
    <w:rsid w:val="000938EE"/>
    <w:rsid w:val="0009525A"/>
    <w:rsid w:val="00095D5F"/>
    <w:rsid w:val="00097B6C"/>
    <w:rsid w:val="000A4B5A"/>
    <w:rsid w:val="000A588D"/>
    <w:rsid w:val="000A75BC"/>
    <w:rsid w:val="000B18F3"/>
    <w:rsid w:val="000B1F5A"/>
    <w:rsid w:val="000B39AC"/>
    <w:rsid w:val="000B667F"/>
    <w:rsid w:val="000B734A"/>
    <w:rsid w:val="000B76BF"/>
    <w:rsid w:val="000C07C8"/>
    <w:rsid w:val="000C2DB4"/>
    <w:rsid w:val="000C5A7B"/>
    <w:rsid w:val="000C6EC0"/>
    <w:rsid w:val="000C7098"/>
    <w:rsid w:val="000D3C2D"/>
    <w:rsid w:val="000D3F28"/>
    <w:rsid w:val="000D5B2F"/>
    <w:rsid w:val="000D7B32"/>
    <w:rsid w:val="000E0051"/>
    <w:rsid w:val="000E2349"/>
    <w:rsid w:val="000E2C1E"/>
    <w:rsid w:val="000F057D"/>
    <w:rsid w:val="000F1A18"/>
    <w:rsid w:val="000F252D"/>
    <w:rsid w:val="001049D7"/>
    <w:rsid w:val="001071FD"/>
    <w:rsid w:val="00107442"/>
    <w:rsid w:val="00112443"/>
    <w:rsid w:val="00112ACE"/>
    <w:rsid w:val="00116CBF"/>
    <w:rsid w:val="0011741B"/>
    <w:rsid w:val="00120467"/>
    <w:rsid w:val="0012152E"/>
    <w:rsid w:val="00122F05"/>
    <w:rsid w:val="0012525C"/>
    <w:rsid w:val="001304B5"/>
    <w:rsid w:val="00130B2A"/>
    <w:rsid w:val="001330D7"/>
    <w:rsid w:val="00141EE6"/>
    <w:rsid w:val="00143928"/>
    <w:rsid w:val="00145405"/>
    <w:rsid w:val="001455C5"/>
    <w:rsid w:val="001474DD"/>
    <w:rsid w:val="00150118"/>
    <w:rsid w:val="0015041E"/>
    <w:rsid w:val="0015049E"/>
    <w:rsid w:val="001509AE"/>
    <w:rsid w:val="00152E15"/>
    <w:rsid w:val="00154195"/>
    <w:rsid w:val="001557BE"/>
    <w:rsid w:val="00155A5B"/>
    <w:rsid w:val="00157FF4"/>
    <w:rsid w:val="0016242C"/>
    <w:rsid w:val="0016250B"/>
    <w:rsid w:val="00162D7D"/>
    <w:rsid w:val="001660BA"/>
    <w:rsid w:val="001715AE"/>
    <w:rsid w:val="00172AEF"/>
    <w:rsid w:val="00173502"/>
    <w:rsid w:val="0017351B"/>
    <w:rsid w:val="00173F88"/>
    <w:rsid w:val="00174EAD"/>
    <w:rsid w:val="00176177"/>
    <w:rsid w:val="00176FEE"/>
    <w:rsid w:val="00177358"/>
    <w:rsid w:val="001811D2"/>
    <w:rsid w:val="0018693D"/>
    <w:rsid w:val="00192223"/>
    <w:rsid w:val="00192B43"/>
    <w:rsid w:val="00195E4E"/>
    <w:rsid w:val="001A15EB"/>
    <w:rsid w:val="001A2A40"/>
    <w:rsid w:val="001A3317"/>
    <w:rsid w:val="001A390F"/>
    <w:rsid w:val="001A68CC"/>
    <w:rsid w:val="001A7AD1"/>
    <w:rsid w:val="001B0DFD"/>
    <w:rsid w:val="001B3015"/>
    <w:rsid w:val="001B333A"/>
    <w:rsid w:val="001B4062"/>
    <w:rsid w:val="001B7672"/>
    <w:rsid w:val="001C1D6D"/>
    <w:rsid w:val="001C356D"/>
    <w:rsid w:val="001C5C13"/>
    <w:rsid w:val="001C60F6"/>
    <w:rsid w:val="001C741B"/>
    <w:rsid w:val="001E1011"/>
    <w:rsid w:val="001E6E2A"/>
    <w:rsid w:val="001F4286"/>
    <w:rsid w:val="001F7383"/>
    <w:rsid w:val="002009FF"/>
    <w:rsid w:val="00200DCD"/>
    <w:rsid w:val="00203178"/>
    <w:rsid w:val="00206880"/>
    <w:rsid w:val="00206AD0"/>
    <w:rsid w:val="00213919"/>
    <w:rsid w:val="00221EE0"/>
    <w:rsid w:val="00234113"/>
    <w:rsid w:val="00234E3F"/>
    <w:rsid w:val="00241478"/>
    <w:rsid w:val="00243E80"/>
    <w:rsid w:val="002448E8"/>
    <w:rsid w:val="00244E01"/>
    <w:rsid w:val="00244FCB"/>
    <w:rsid w:val="0024597F"/>
    <w:rsid w:val="00245AC4"/>
    <w:rsid w:val="00245E60"/>
    <w:rsid w:val="00247663"/>
    <w:rsid w:val="002517B2"/>
    <w:rsid w:val="00251DEC"/>
    <w:rsid w:val="00254B94"/>
    <w:rsid w:val="00254FFB"/>
    <w:rsid w:val="002558AE"/>
    <w:rsid w:val="00263ECF"/>
    <w:rsid w:val="00265324"/>
    <w:rsid w:val="002667D1"/>
    <w:rsid w:val="0027186B"/>
    <w:rsid w:val="002720FA"/>
    <w:rsid w:val="00274B1D"/>
    <w:rsid w:val="00277528"/>
    <w:rsid w:val="002818F3"/>
    <w:rsid w:val="00282ADB"/>
    <w:rsid w:val="00283401"/>
    <w:rsid w:val="002846CA"/>
    <w:rsid w:val="0028566A"/>
    <w:rsid w:val="00287D70"/>
    <w:rsid w:val="002907E5"/>
    <w:rsid w:val="0029599D"/>
    <w:rsid w:val="002A0E45"/>
    <w:rsid w:val="002A3590"/>
    <w:rsid w:val="002A3D39"/>
    <w:rsid w:val="002B104C"/>
    <w:rsid w:val="002B1FF0"/>
    <w:rsid w:val="002B621B"/>
    <w:rsid w:val="002C05F6"/>
    <w:rsid w:val="002C140C"/>
    <w:rsid w:val="002C1C58"/>
    <w:rsid w:val="002C2DD3"/>
    <w:rsid w:val="002C3140"/>
    <w:rsid w:val="002C5DC5"/>
    <w:rsid w:val="002C74CE"/>
    <w:rsid w:val="002D1614"/>
    <w:rsid w:val="002D25A9"/>
    <w:rsid w:val="002D44C4"/>
    <w:rsid w:val="002D579B"/>
    <w:rsid w:val="002D61CA"/>
    <w:rsid w:val="002D74DB"/>
    <w:rsid w:val="002D796E"/>
    <w:rsid w:val="002E06A9"/>
    <w:rsid w:val="002E2CB2"/>
    <w:rsid w:val="002E30AB"/>
    <w:rsid w:val="002E33C6"/>
    <w:rsid w:val="002E664E"/>
    <w:rsid w:val="002E67B7"/>
    <w:rsid w:val="002E6DD9"/>
    <w:rsid w:val="002E7433"/>
    <w:rsid w:val="002E7F11"/>
    <w:rsid w:val="002F0493"/>
    <w:rsid w:val="002F0BC8"/>
    <w:rsid w:val="002F213F"/>
    <w:rsid w:val="002F27F1"/>
    <w:rsid w:val="002F4217"/>
    <w:rsid w:val="002F4C39"/>
    <w:rsid w:val="002F71A5"/>
    <w:rsid w:val="00303BDB"/>
    <w:rsid w:val="00312638"/>
    <w:rsid w:val="00312A19"/>
    <w:rsid w:val="00316D5E"/>
    <w:rsid w:val="00317A40"/>
    <w:rsid w:val="00327468"/>
    <w:rsid w:val="003314B1"/>
    <w:rsid w:val="003317A0"/>
    <w:rsid w:val="0033314A"/>
    <w:rsid w:val="00333B7E"/>
    <w:rsid w:val="003351E6"/>
    <w:rsid w:val="00342A3D"/>
    <w:rsid w:val="003438F2"/>
    <w:rsid w:val="003453F7"/>
    <w:rsid w:val="0035291A"/>
    <w:rsid w:val="00353B95"/>
    <w:rsid w:val="00353D98"/>
    <w:rsid w:val="003557B6"/>
    <w:rsid w:val="0035677A"/>
    <w:rsid w:val="0036394C"/>
    <w:rsid w:val="003647A8"/>
    <w:rsid w:val="00371005"/>
    <w:rsid w:val="003729AC"/>
    <w:rsid w:val="00375B5D"/>
    <w:rsid w:val="00381927"/>
    <w:rsid w:val="0038219D"/>
    <w:rsid w:val="00385020"/>
    <w:rsid w:val="003855CE"/>
    <w:rsid w:val="00386A33"/>
    <w:rsid w:val="00393F70"/>
    <w:rsid w:val="003A12CC"/>
    <w:rsid w:val="003A7305"/>
    <w:rsid w:val="003C2CC5"/>
    <w:rsid w:val="003C3CF4"/>
    <w:rsid w:val="003C559B"/>
    <w:rsid w:val="003D0070"/>
    <w:rsid w:val="003D09F3"/>
    <w:rsid w:val="003D2F6B"/>
    <w:rsid w:val="003D437A"/>
    <w:rsid w:val="003D44C3"/>
    <w:rsid w:val="003D78DA"/>
    <w:rsid w:val="003E333A"/>
    <w:rsid w:val="003E4AC9"/>
    <w:rsid w:val="003F0E5E"/>
    <w:rsid w:val="003F1368"/>
    <w:rsid w:val="003F1C05"/>
    <w:rsid w:val="003F1EA7"/>
    <w:rsid w:val="00400511"/>
    <w:rsid w:val="004029E7"/>
    <w:rsid w:val="004039F2"/>
    <w:rsid w:val="004131AE"/>
    <w:rsid w:val="00413993"/>
    <w:rsid w:val="0043605F"/>
    <w:rsid w:val="00440292"/>
    <w:rsid w:val="0044263F"/>
    <w:rsid w:val="00444A7B"/>
    <w:rsid w:val="004451E7"/>
    <w:rsid w:val="00445443"/>
    <w:rsid w:val="00446011"/>
    <w:rsid w:val="00450CCE"/>
    <w:rsid w:val="00451E4B"/>
    <w:rsid w:val="00460E34"/>
    <w:rsid w:val="00467B03"/>
    <w:rsid w:val="00470781"/>
    <w:rsid w:val="004802C1"/>
    <w:rsid w:val="004920DE"/>
    <w:rsid w:val="0049400F"/>
    <w:rsid w:val="004957B1"/>
    <w:rsid w:val="00497D3E"/>
    <w:rsid w:val="004A15CB"/>
    <w:rsid w:val="004A2FEC"/>
    <w:rsid w:val="004A4ABB"/>
    <w:rsid w:val="004B0B4D"/>
    <w:rsid w:val="004B26D3"/>
    <w:rsid w:val="004B5119"/>
    <w:rsid w:val="004D0E2A"/>
    <w:rsid w:val="004D1F34"/>
    <w:rsid w:val="004D3632"/>
    <w:rsid w:val="004D3695"/>
    <w:rsid w:val="004D71FE"/>
    <w:rsid w:val="004D7429"/>
    <w:rsid w:val="004E2568"/>
    <w:rsid w:val="004E4110"/>
    <w:rsid w:val="004E4A7B"/>
    <w:rsid w:val="004E4D99"/>
    <w:rsid w:val="004F21E4"/>
    <w:rsid w:val="004F27A2"/>
    <w:rsid w:val="004F2C2B"/>
    <w:rsid w:val="004F4C89"/>
    <w:rsid w:val="004F5952"/>
    <w:rsid w:val="004F59BC"/>
    <w:rsid w:val="00500C7A"/>
    <w:rsid w:val="00501BF3"/>
    <w:rsid w:val="00507B68"/>
    <w:rsid w:val="00507D09"/>
    <w:rsid w:val="005104BA"/>
    <w:rsid w:val="005118A1"/>
    <w:rsid w:val="00512864"/>
    <w:rsid w:val="00516B7E"/>
    <w:rsid w:val="0052278E"/>
    <w:rsid w:val="0052280D"/>
    <w:rsid w:val="00525CB4"/>
    <w:rsid w:val="00527ED0"/>
    <w:rsid w:val="00534A07"/>
    <w:rsid w:val="00534DE4"/>
    <w:rsid w:val="0053549E"/>
    <w:rsid w:val="0053702C"/>
    <w:rsid w:val="00543325"/>
    <w:rsid w:val="00543A81"/>
    <w:rsid w:val="005451FC"/>
    <w:rsid w:val="00551F1B"/>
    <w:rsid w:val="00552985"/>
    <w:rsid w:val="00554C6E"/>
    <w:rsid w:val="00554F52"/>
    <w:rsid w:val="00557A42"/>
    <w:rsid w:val="0056033E"/>
    <w:rsid w:val="00561066"/>
    <w:rsid w:val="0056383D"/>
    <w:rsid w:val="0056703F"/>
    <w:rsid w:val="00570A49"/>
    <w:rsid w:val="005800C6"/>
    <w:rsid w:val="0058013A"/>
    <w:rsid w:val="0058185E"/>
    <w:rsid w:val="00582AF9"/>
    <w:rsid w:val="00587AD6"/>
    <w:rsid w:val="00597881"/>
    <w:rsid w:val="005A15EB"/>
    <w:rsid w:val="005B20CE"/>
    <w:rsid w:val="005B32A9"/>
    <w:rsid w:val="005B39F1"/>
    <w:rsid w:val="005B64AC"/>
    <w:rsid w:val="005B6FEB"/>
    <w:rsid w:val="005C47CC"/>
    <w:rsid w:val="005C4985"/>
    <w:rsid w:val="005C6AA0"/>
    <w:rsid w:val="005D1ACA"/>
    <w:rsid w:val="005D2E54"/>
    <w:rsid w:val="005D7EC3"/>
    <w:rsid w:val="005E7D51"/>
    <w:rsid w:val="005F32F7"/>
    <w:rsid w:val="005F49FE"/>
    <w:rsid w:val="005F701D"/>
    <w:rsid w:val="005F7D5A"/>
    <w:rsid w:val="00600AE3"/>
    <w:rsid w:val="0060415C"/>
    <w:rsid w:val="00605360"/>
    <w:rsid w:val="0060654D"/>
    <w:rsid w:val="006065B7"/>
    <w:rsid w:val="006073C9"/>
    <w:rsid w:val="00611124"/>
    <w:rsid w:val="00612113"/>
    <w:rsid w:val="006215D3"/>
    <w:rsid w:val="0062198B"/>
    <w:rsid w:val="006220B7"/>
    <w:rsid w:val="00623339"/>
    <w:rsid w:val="00623AB5"/>
    <w:rsid w:val="00623FE6"/>
    <w:rsid w:val="00625D55"/>
    <w:rsid w:val="0062685B"/>
    <w:rsid w:val="0063088B"/>
    <w:rsid w:val="00631150"/>
    <w:rsid w:val="00634254"/>
    <w:rsid w:val="00637C4D"/>
    <w:rsid w:val="006454E0"/>
    <w:rsid w:val="00656D69"/>
    <w:rsid w:val="006579B0"/>
    <w:rsid w:val="0066314E"/>
    <w:rsid w:val="006635C7"/>
    <w:rsid w:val="00664AFB"/>
    <w:rsid w:val="006658B7"/>
    <w:rsid w:val="00666C2C"/>
    <w:rsid w:val="006766B1"/>
    <w:rsid w:val="006773FD"/>
    <w:rsid w:val="0068274C"/>
    <w:rsid w:val="00687463"/>
    <w:rsid w:val="00687A0D"/>
    <w:rsid w:val="00690D33"/>
    <w:rsid w:val="006913D2"/>
    <w:rsid w:val="00696AEA"/>
    <w:rsid w:val="006A38C0"/>
    <w:rsid w:val="006A4D3B"/>
    <w:rsid w:val="006A6B70"/>
    <w:rsid w:val="006B1BC5"/>
    <w:rsid w:val="006B38C8"/>
    <w:rsid w:val="006B4575"/>
    <w:rsid w:val="006B4F3B"/>
    <w:rsid w:val="006B7452"/>
    <w:rsid w:val="006B76DE"/>
    <w:rsid w:val="006C0603"/>
    <w:rsid w:val="006C33F2"/>
    <w:rsid w:val="006C4BAE"/>
    <w:rsid w:val="006C5339"/>
    <w:rsid w:val="006D2701"/>
    <w:rsid w:val="006D338B"/>
    <w:rsid w:val="006D58E5"/>
    <w:rsid w:val="006E33DF"/>
    <w:rsid w:val="006F08DE"/>
    <w:rsid w:val="006F4FB1"/>
    <w:rsid w:val="0070427B"/>
    <w:rsid w:val="0071094E"/>
    <w:rsid w:val="0072216D"/>
    <w:rsid w:val="0072665D"/>
    <w:rsid w:val="0073366E"/>
    <w:rsid w:val="007344EC"/>
    <w:rsid w:val="00735333"/>
    <w:rsid w:val="007379F0"/>
    <w:rsid w:val="00740E9C"/>
    <w:rsid w:val="00744EB5"/>
    <w:rsid w:val="00745B10"/>
    <w:rsid w:val="00747B83"/>
    <w:rsid w:val="00750FCC"/>
    <w:rsid w:val="00751585"/>
    <w:rsid w:val="00751723"/>
    <w:rsid w:val="00751B59"/>
    <w:rsid w:val="00753597"/>
    <w:rsid w:val="007552E5"/>
    <w:rsid w:val="00757E70"/>
    <w:rsid w:val="00757EAE"/>
    <w:rsid w:val="00762A8A"/>
    <w:rsid w:val="007641F1"/>
    <w:rsid w:val="007716E0"/>
    <w:rsid w:val="00774093"/>
    <w:rsid w:val="0077410C"/>
    <w:rsid w:val="00777AB0"/>
    <w:rsid w:val="00780457"/>
    <w:rsid w:val="007866D0"/>
    <w:rsid w:val="00786DDE"/>
    <w:rsid w:val="00790260"/>
    <w:rsid w:val="00794492"/>
    <w:rsid w:val="007A001D"/>
    <w:rsid w:val="007A0F69"/>
    <w:rsid w:val="007A4062"/>
    <w:rsid w:val="007A46C6"/>
    <w:rsid w:val="007A6FBA"/>
    <w:rsid w:val="007B1CF2"/>
    <w:rsid w:val="007B2A60"/>
    <w:rsid w:val="007B43A4"/>
    <w:rsid w:val="007B5DF5"/>
    <w:rsid w:val="007B6E26"/>
    <w:rsid w:val="007C188F"/>
    <w:rsid w:val="007C4587"/>
    <w:rsid w:val="007C4FFD"/>
    <w:rsid w:val="007C5130"/>
    <w:rsid w:val="007C5461"/>
    <w:rsid w:val="007D1E20"/>
    <w:rsid w:val="007D2C80"/>
    <w:rsid w:val="007D40F3"/>
    <w:rsid w:val="007D5E16"/>
    <w:rsid w:val="007E3BE5"/>
    <w:rsid w:val="007E6EB2"/>
    <w:rsid w:val="007E6F3F"/>
    <w:rsid w:val="007F0B4E"/>
    <w:rsid w:val="007F1545"/>
    <w:rsid w:val="007F21E4"/>
    <w:rsid w:val="007F458F"/>
    <w:rsid w:val="007F5DC6"/>
    <w:rsid w:val="00800D05"/>
    <w:rsid w:val="0080203A"/>
    <w:rsid w:val="0080316E"/>
    <w:rsid w:val="00812DD6"/>
    <w:rsid w:val="00814558"/>
    <w:rsid w:val="008223DE"/>
    <w:rsid w:val="00822BB6"/>
    <w:rsid w:val="00827990"/>
    <w:rsid w:val="00830D76"/>
    <w:rsid w:val="0083764C"/>
    <w:rsid w:val="00837F79"/>
    <w:rsid w:val="00844EA9"/>
    <w:rsid w:val="00845656"/>
    <w:rsid w:val="00846FEF"/>
    <w:rsid w:val="0085048E"/>
    <w:rsid w:val="00852A26"/>
    <w:rsid w:val="008534D2"/>
    <w:rsid w:val="008553B3"/>
    <w:rsid w:val="00860011"/>
    <w:rsid w:val="0086011F"/>
    <w:rsid w:val="00860D51"/>
    <w:rsid w:val="008653A9"/>
    <w:rsid w:val="008669EB"/>
    <w:rsid w:val="00872543"/>
    <w:rsid w:val="00873DE7"/>
    <w:rsid w:val="00877E52"/>
    <w:rsid w:val="008823CC"/>
    <w:rsid w:val="00884AA0"/>
    <w:rsid w:val="00896EAE"/>
    <w:rsid w:val="008A0BCF"/>
    <w:rsid w:val="008A149A"/>
    <w:rsid w:val="008B158F"/>
    <w:rsid w:val="008B4CA7"/>
    <w:rsid w:val="008C27A6"/>
    <w:rsid w:val="008C2EF1"/>
    <w:rsid w:val="008D116E"/>
    <w:rsid w:val="008D69C0"/>
    <w:rsid w:val="008F0BD5"/>
    <w:rsid w:val="008F6A51"/>
    <w:rsid w:val="008F7969"/>
    <w:rsid w:val="00900B85"/>
    <w:rsid w:val="00900D51"/>
    <w:rsid w:val="00901BE8"/>
    <w:rsid w:val="00907903"/>
    <w:rsid w:val="009115B9"/>
    <w:rsid w:val="00911BA7"/>
    <w:rsid w:val="00912542"/>
    <w:rsid w:val="00912EE6"/>
    <w:rsid w:val="0092124D"/>
    <w:rsid w:val="00921E30"/>
    <w:rsid w:val="009232C3"/>
    <w:rsid w:val="00924B3D"/>
    <w:rsid w:val="00930FCD"/>
    <w:rsid w:val="00936D65"/>
    <w:rsid w:val="00940755"/>
    <w:rsid w:val="009430B3"/>
    <w:rsid w:val="009505B7"/>
    <w:rsid w:val="00951912"/>
    <w:rsid w:val="00952E37"/>
    <w:rsid w:val="0095632A"/>
    <w:rsid w:val="009565C6"/>
    <w:rsid w:val="00966601"/>
    <w:rsid w:val="009768C8"/>
    <w:rsid w:val="00977277"/>
    <w:rsid w:val="009834BC"/>
    <w:rsid w:val="00984A7C"/>
    <w:rsid w:val="009857B6"/>
    <w:rsid w:val="009863A0"/>
    <w:rsid w:val="009867B3"/>
    <w:rsid w:val="009869CB"/>
    <w:rsid w:val="0099084C"/>
    <w:rsid w:val="009919B3"/>
    <w:rsid w:val="00997487"/>
    <w:rsid w:val="009A29CB"/>
    <w:rsid w:val="009A5DB7"/>
    <w:rsid w:val="009A76DB"/>
    <w:rsid w:val="009B02BE"/>
    <w:rsid w:val="009B66F7"/>
    <w:rsid w:val="009C23B9"/>
    <w:rsid w:val="009C2F52"/>
    <w:rsid w:val="009C3AF8"/>
    <w:rsid w:val="009C5848"/>
    <w:rsid w:val="009C717C"/>
    <w:rsid w:val="009C753C"/>
    <w:rsid w:val="009C7CAF"/>
    <w:rsid w:val="009D1956"/>
    <w:rsid w:val="009D2DC8"/>
    <w:rsid w:val="009E3D34"/>
    <w:rsid w:val="009E4E0C"/>
    <w:rsid w:val="009E72CA"/>
    <w:rsid w:val="009E77DA"/>
    <w:rsid w:val="009F12F4"/>
    <w:rsid w:val="009F2A3D"/>
    <w:rsid w:val="009F2C13"/>
    <w:rsid w:val="009F4F36"/>
    <w:rsid w:val="00A0015F"/>
    <w:rsid w:val="00A02FAB"/>
    <w:rsid w:val="00A04AAC"/>
    <w:rsid w:val="00A04F62"/>
    <w:rsid w:val="00A054D9"/>
    <w:rsid w:val="00A10381"/>
    <w:rsid w:val="00A1298A"/>
    <w:rsid w:val="00A21C7F"/>
    <w:rsid w:val="00A24D6F"/>
    <w:rsid w:val="00A2509A"/>
    <w:rsid w:val="00A259E8"/>
    <w:rsid w:val="00A2649A"/>
    <w:rsid w:val="00A268EF"/>
    <w:rsid w:val="00A26C16"/>
    <w:rsid w:val="00A306DB"/>
    <w:rsid w:val="00A3153A"/>
    <w:rsid w:val="00A31712"/>
    <w:rsid w:val="00A33A7F"/>
    <w:rsid w:val="00A40624"/>
    <w:rsid w:val="00A4280F"/>
    <w:rsid w:val="00A42DE8"/>
    <w:rsid w:val="00A46B9C"/>
    <w:rsid w:val="00A471C5"/>
    <w:rsid w:val="00A61B27"/>
    <w:rsid w:val="00A63B09"/>
    <w:rsid w:val="00A6572A"/>
    <w:rsid w:val="00A744E4"/>
    <w:rsid w:val="00A750AA"/>
    <w:rsid w:val="00A75CDF"/>
    <w:rsid w:val="00A80075"/>
    <w:rsid w:val="00A8082A"/>
    <w:rsid w:val="00A811D1"/>
    <w:rsid w:val="00A8370B"/>
    <w:rsid w:val="00A85DE1"/>
    <w:rsid w:val="00A86E99"/>
    <w:rsid w:val="00AA16F8"/>
    <w:rsid w:val="00AA29CB"/>
    <w:rsid w:val="00AA5FCF"/>
    <w:rsid w:val="00AA7F03"/>
    <w:rsid w:val="00AA7F5E"/>
    <w:rsid w:val="00AB124E"/>
    <w:rsid w:val="00AB2C31"/>
    <w:rsid w:val="00AB5376"/>
    <w:rsid w:val="00AC1AA2"/>
    <w:rsid w:val="00AC2379"/>
    <w:rsid w:val="00AC2CD1"/>
    <w:rsid w:val="00AC413E"/>
    <w:rsid w:val="00AC55F8"/>
    <w:rsid w:val="00AD1889"/>
    <w:rsid w:val="00AD26D2"/>
    <w:rsid w:val="00AD6C67"/>
    <w:rsid w:val="00AE66C7"/>
    <w:rsid w:val="00AF18B6"/>
    <w:rsid w:val="00AF4FA3"/>
    <w:rsid w:val="00B0121A"/>
    <w:rsid w:val="00B061E8"/>
    <w:rsid w:val="00B06C69"/>
    <w:rsid w:val="00B11882"/>
    <w:rsid w:val="00B1735D"/>
    <w:rsid w:val="00B20341"/>
    <w:rsid w:val="00B2336A"/>
    <w:rsid w:val="00B24E67"/>
    <w:rsid w:val="00B25229"/>
    <w:rsid w:val="00B25949"/>
    <w:rsid w:val="00B2598C"/>
    <w:rsid w:val="00B27A36"/>
    <w:rsid w:val="00B301F2"/>
    <w:rsid w:val="00B33D26"/>
    <w:rsid w:val="00B403E8"/>
    <w:rsid w:val="00B45F7A"/>
    <w:rsid w:val="00B46103"/>
    <w:rsid w:val="00B56151"/>
    <w:rsid w:val="00B607E2"/>
    <w:rsid w:val="00B61069"/>
    <w:rsid w:val="00B62B8A"/>
    <w:rsid w:val="00B6646F"/>
    <w:rsid w:val="00B6786D"/>
    <w:rsid w:val="00B7259F"/>
    <w:rsid w:val="00B82252"/>
    <w:rsid w:val="00B85BFA"/>
    <w:rsid w:val="00B86FA9"/>
    <w:rsid w:val="00B86FFE"/>
    <w:rsid w:val="00B877B0"/>
    <w:rsid w:val="00B9029C"/>
    <w:rsid w:val="00B91E42"/>
    <w:rsid w:val="00B92B9A"/>
    <w:rsid w:val="00B940CA"/>
    <w:rsid w:val="00B95AF9"/>
    <w:rsid w:val="00BA066B"/>
    <w:rsid w:val="00BA09CF"/>
    <w:rsid w:val="00BA2C11"/>
    <w:rsid w:val="00BA362E"/>
    <w:rsid w:val="00BA479E"/>
    <w:rsid w:val="00BA7842"/>
    <w:rsid w:val="00BB2159"/>
    <w:rsid w:val="00BB4EC6"/>
    <w:rsid w:val="00BB5FD4"/>
    <w:rsid w:val="00BB7E1F"/>
    <w:rsid w:val="00BC54B1"/>
    <w:rsid w:val="00BC56A1"/>
    <w:rsid w:val="00BD4248"/>
    <w:rsid w:val="00BD6B46"/>
    <w:rsid w:val="00BE0550"/>
    <w:rsid w:val="00BE0EFD"/>
    <w:rsid w:val="00BE1CC5"/>
    <w:rsid w:val="00BE2E4D"/>
    <w:rsid w:val="00BE5E5D"/>
    <w:rsid w:val="00BF0581"/>
    <w:rsid w:val="00BF099C"/>
    <w:rsid w:val="00BF2097"/>
    <w:rsid w:val="00BF6197"/>
    <w:rsid w:val="00BF6F57"/>
    <w:rsid w:val="00BF7F86"/>
    <w:rsid w:val="00C0379F"/>
    <w:rsid w:val="00C07377"/>
    <w:rsid w:val="00C073B4"/>
    <w:rsid w:val="00C149E6"/>
    <w:rsid w:val="00C154A9"/>
    <w:rsid w:val="00C1600B"/>
    <w:rsid w:val="00C227EB"/>
    <w:rsid w:val="00C24AA3"/>
    <w:rsid w:val="00C24B76"/>
    <w:rsid w:val="00C2552F"/>
    <w:rsid w:val="00C33755"/>
    <w:rsid w:val="00C34990"/>
    <w:rsid w:val="00C44853"/>
    <w:rsid w:val="00C4718A"/>
    <w:rsid w:val="00C55EE1"/>
    <w:rsid w:val="00C57603"/>
    <w:rsid w:val="00C577A3"/>
    <w:rsid w:val="00C65661"/>
    <w:rsid w:val="00C73345"/>
    <w:rsid w:val="00C74084"/>
    <w:rsid w:val="00C77824"/>
    <w:rsid w:val="00C828B9"/>
    <w:rsid w:val="00C855A1"/>
    <w:rsid w:val="00C91A25"/>
    <w:rsid w:val="00C9322D"/>
    <w:rsid w:val="00C97241"/>
    <w:rsid w:val="00C97EA1"/>
    <w:rsid w:val="00CA1D04"/>
    <w:rsid w:val="00CA1DE9"/>
    <w:rsid w:val="00CA3BED"/>
    <w:rsid w:val="00CA64D5"/>
    <w:rsid w:val="00CB5FF6"/>
    <w:rsid w:val="00CB6374"/>
    <w:rsid w:val="00CC11C9"/>
    <w:rsid w:val="00CC17F8"/>
    <w:rsid w:val="00CC3841"/>
    <w:rsid w:val="00CC68C2"/>
    <w:rsid w:val="00CD26F6"/>
    <w:rsid w:val="00CD4DF6"/>
    <w:rsid w:val="00CD5994"/>
    <w:rsid w:val="00CD6903"/>
    <w:rsid w:val="00CD6ED0"/>
    <w:rsid w:val="00CE05FA"/>
    <w:rsid w:val="00CE1670"/>
    <w:rsid w:val="00CE32E0"/>
    <w:rsid w:val="00CE4B6D"/>
    <w:rsid w:val="00CE51F1"/>
    <w:rsid w:val="00CE5827"/>
    <w:rsid w:val="00CE6345"/>
    <w:rsid w:val="00CF132F"/>
    <w:rsid w:val="00CF26E1"/>
    <w:rsid w:val="00CF3687"/>
    <w:rsid w:val="00CF39BF"/>
    <w:rsid w:val="00D00E8C"/>
    <w:rsid w:val="00D01D80"/>
    <w:rsid w:val="00D03A7C"/>
    <w:rsid w:val="00D045DF"/>
    <w:rsid w:val="00D068C2"/>
    <w:rsid w:val="00D105B6"/>
    <w:rsid w:val="00D125DB"/>
    <w:rsid w:val="00D13063"/>
    <w:rsid w:val="00D14F9A"/>
    <w:rsid w:val="00D17149"/>
    <w:rsid w:val="00D17C39"/>
    <w:rsid w:val="00D247C8"/>
    <w:rsid w:val="00D27A8D"/>
    <w:rsid w:val="00D3545F"/>
    <w:rsid w:val="00D3612C"/>
    <w:rsid w:val="00D423B3"/>
    <w:rsid w:val="00D42FE8"/>
    <w:rsid w:val="00D43BF9"/>
    <w:rsid w:val="00D50A21"/>
    <w:rsid w:val="00D546C1"/>
    <w:rsid w:val="00D5597C"/>
    <w:rsid w:val="00D56FD4"/>
    <w:rsid w:val="00D62717"/>
    <w:rsid w:val="00D6327D"/>
    <w:rsid w:val="00D637F6"/>
    <w:rsid w:val="00D647B2"/>
    <w:rsid w:val="00D670DE"/>
    <w:rsid w:val="00D673DC"/>
    <w:rsid w:val="00D7118D"/>
    <w:rsid w:val="00D71F1D"/>
    <w:rsid w:val="00D7576E"/>
    <w:rsid w:val="00D77E6C"/>
    <w:rsid w:val="00D81BB2"/>
    <w:rsid w:val="00D8268D"/>
    <w:rsid w:val="00D85C6F"/>
    <w:rsid w:val="00D91346"/>
    <w:rsid w:val="00D91A97"/>
    <w:rsid w:val="00D92019"/>
    <w:rsid w:val="00D9278A"/>
    <w:rsid w:val="00D93CE4"/>
    <w:rsid w:val="00DA2166"/>
    <w:rsid w:val="00DA491A"/>
    <w:rsid w:val="00DA6FBC"/>
    <w:rsid w:val="00DB3B2D"/>
    <w:rsid w:val="00DB6B83"/>
    <w:rsid w:val="00DC2B01"/>
    <w:rsid w:val="00DD02BD"/>
    <w:rsid w:val="00DD2DE9"/>
    <w:rsid w:val="00DD512A"/>
    <w:rsid w:val="00DE0FB5"/>
    <w:rsid w:val="00DE223B"/>
    <w:rsid w:val="00DE4CC9"/>
    <w:rsid w:val="00DE72A6"/>
    <w:rsid w:val="00DF37CC"/>
    <w:rsid w:val="00DF5F24"/>
    <w:rsid w:val="00E03B71"/>
    <w:rsid w:val="00E11809"/>
    <w:rsid w:val="00E132A9"/>
    <w:rsid w:val="00E139D4"/>
    <w:rsid w:val="00E14900"/>
    <w:rsid w:val="00E161CF"/>
    <w:rsid w:val="00E17D9E"/>
    <w:rsid w:val="00E21A90"/>
    <w:rsid w:val="00E2375E"/>
    <w:rsid w:val="00E272CB"/>
    <w:rsid w:val="00E279C5"/>
    <w:rsid w:val="00E33DD5"/>
    <w:rsid w:val="00E37034"/>
    <w:rsid w:val="00E4027B"/>
    <w:rsid w:val="00E43BB8"/>
    <w:rsid w:val="00E62091"/>
    <w:rsid w:val="00E6468B"/>
    <w:rsid w:val="00E64942"/>
    <w:rsid w:val="00E65549"/>
    <w:rsid w:val="00E6732E"/>
    <w:rsid w:val="00E703CA"/>
    <w:rsid w:val="00E7044B"/>
    <w:rsid w:val="00E7054B"/>
    <w:rsid w:val="00E75BBC"/>
    <w:rsid w:val="00E76C4E"/>
    <w:rsid w:val="00E77322"/>
    <w:rsid w:val="00E775ED"/>
    <w:rsid w:val="00E80ADB"/>
    <w:rsid w:val="00E80D9A"/>
    <w:rsid w:val="00E8224E"/>
    <w:rsid w:val="00E84058"/>
    <w:rsid w:val="00E84F36"/>
    <w:rsid w:val="00E90ED2"/>
    <w:rsid w:val="00E92C26"/>
    <w:rsid w:val="00E93A3E"/>
    <w:rsid w:val="00E95770"/>
    <w:rsid w:val="00E97183"/>
    <w:rsid w:val="00EA1DC7"/>
    <w:rsid w:val="00EA5952"/>
    <w:rsid w:val="00EB0C80"/>
    <w:rsid w:val="00EB51FD"/>
    <w:rsid w:val="00EC649A"/>
    <w:rsid w:val="00ED1708"/>
    <w:rsid w:val="00ED51B9"/>
    <w:rsid w:val="00ED5E2E"/>
    <w:rsid w:val="00ED69B9"/>
    <w:rsid w:val="00ED735B"/>
    <w:rsid w:val="00EE40CF"/>
    <w:rsid w:val="00EE4A4D"/>
    <w:rsid w:val="00EF2A28"/>
    <w:rsid w:val="00F045F2"/>
    <w:rsid w:val="00F106EB"/>
    <w:rsid w:val="00F12762"/>
    <w:rsid w:val="00F15114"/>
    <w:rsid w:val="00F17980"/>
    <w:rsid w:val="00F258F5"/>
    <w:rsid w:val="00F40773"/>
    <w:rsid w:val="00F409BF"/>
    <w:rsid w:val="00F43C4B"/>
    <w:rsid w:val="00F44620"/>
    <w:rsid w:val="00F4677B"/>
    <w:rsid w:val="00F475CF"/>
    <w:rsid w:val="00F478A0"/>
    <w:rsid w:val="00F53267"/>
    <w:rsid w:val="00F60A8C"/>
    <w:rsid w:val="00F64327"/>
    <w:rsid w:val="00F72FFC"/>
    <w:rsid w:val="00F75AB4"/>
    <w:rsid w:val="00F77BD4"/>
    <w:rsid w:val="00F81822"/>
    <w:rsid w:val="00F83BD3"/>
    <w:rsid w:val="00F85089"/>
    <w:rsid w:val="00F921B6"/>
    <w:rsid w:val="00F94C1C"/>
    <w:rsid w:val="00F96165"/>
    <w:rsid w:val="00F97273"/>
    <w:rsid w:val="00F97368"/>
    <w:rsid w:val="00F97A4E"/>
    <w:rsid w:val="00FA5AD6"/>
    <w:rsid w:val="00FA7EBD"/>
    <w:rsid w:val="00FB3AA0"/>
    <w:rsid w:val="00FB585C"/>
    <w:rsid w:val="00FB592C"/>
    <w:rsid w:val="00FC0EA1"/>
    <w:rsid w:val="00FC457D"/>
    <w:rsid w:val="00FC530A"/>
    <w:rsid w:val="00FD177D"/>
    <w:rsid w:val="00FD1E21"/>
    <w:rsid w:val="00FD3B26"/>
    <w:rsid w:val="00FE199A"/>
    <w:rsid w:val="00FE67CE"/>
    <w:rsid w:val="00FF0FF1"/>
    <w:rsid w:val="00FF1891"/>
    <w:rsid w:val="00FF2115"/>
    <w:rsid w:val="00FF3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19"/>
    <w:pPr>
      <w:jc w:val="both"/>
    </w:pPr>
    <w:rPr>
      <w:rFonts w:ascii="Courier New" w:eastAsia="MS Mincho" w:hAnsi="Courier New" w:cs="Courier New"/>
      <w:lang w:eastAsia="ja-JP"/>
    </w:rPr>
  </w:style>
  <w:style w:type="paragraph" w:styleId="Heading2">
    <w:name w:val="heading 2"/>
    <w:basedOn w:val="Normal"/>
    <w:next w:val="Normal"/>
    <w:link w:val="Heading2Char"/>
    <w:qFormat/>
    <w:rsid w:val="009505B7"/>
    <w:pPr>
      <w:keepNext/>
      <w:outlineLvl w:val="1"/>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05B7"/>
    <w:rPr>
      <w:rFonts w:ascii="Times New Roman" w:eastAsia="Times New Roman" w:hAnsi="Times New Roman"/>
      <w:b/>
      <w:sz w:val="24"/>
    </w:rPr>
  </w:style>
  <w:style w:type="paragraph" w:styleId="BodyText">
    <w:name w:val="Body Text"/>
    <w:basedOn w:val="Normal"/>
    <w:link w:val="BodyTextChar"/>
    <w:rsid w:val="009505B7"/>
    <w:rPr>
      <w:rFonts w:eastAsia="Times New Roman"/>
      <w:b/>
      <w:bCs/>
      <w:lang w:eastAsia="en-US"/>
    </w:rPr>
  </w:style>
  <w:style w:type="character" w:customStyle="1" w:styleId="BodyTextChar">
    <w:name w:val="Body Text Char"/>
    <w:link w:val="BodyText"/>
    <w:rsid w:val="009505B7"/>
    <w:rPr>
      <w:rFonts w:ascii="Times New Roman" w:eastAsia="Times New Roman" w:hAnsi="Times New Roman"/>
      <w:b/>
      <w:bCs/>
      <w:sz w:val="24"/>
      <w:szCs w:val="24"/>
    </w:rPr>
  </w:style>
  <w:style w:type="paragraph" w:styleId="Title">
    <w:name w:val="Title"/>
    <w:basedOn w:val="Normal"/>
    <w:link w:val="TitleChar"/>
    <w:qFormat/>
    <w:rsid w:val="009505B7"/>
    <w:pPr>
      <w:jc w:val="center"/>
    </w:pPr>
    <w:rPr>
      <w:rFonts w:eastAsia="Times New Roman"/>
      <w:b/>
      <w:lang w:eastAsia="en-US"/>
    </w:rPr>
  </w:style>
  <w:style w:type="character" w:customStyle="1" w:styleId="TitleChar">
    <w:name w:val="Title Char"/>
    <w:link w:val="Title"/>
    <w:rsid w:val="009505B7"/>
    <w:rPr>
      <w:rFonts w:ascii="Courier New" w:eastAsia="Times New Roman" w:hAnsi="Courier New"/>
      <w:b/>
      <w:sz w:val="24"/>
    </w:rPr>
  </w:style>
  <w:style w:type="paragraph" w:styleId="Footer">
    <w:name w:val="footer"/>
    <w:basedOn w:val="Normal"/>
    <w:link w:val="FooterChar"/>
    <w:uiPriority w:val="99"/>
    <w:rsid w:val="009505B7"/>
    <w:pPr>
      <w:tabs>
        <w:tab w:val="center" w:pos="4320"/>
        <w:tab w:val="right" w:pos="8640"/>
      </w:tabs>
      <w:overflowPunct w:val="0"/>
      <w:autoSpaceDE w:val="0"/>
      <w:autoSpaceDN w:val="0"/>
      <w:adjustRightInd w:val="0"/>
      <w:textAlignment w:val="baseline"/>
    </w:pPr>
    <w:rPr>
      <w:rFonts w:eastAsia="Times New Roman"/>
      <w:lang w:eastAsia="en-US"/>
    </w:rPr>
  </w:style>
  <w:style w:type="character" w:customStyle="1" w:styleId="FooterChar">
    <w:name w:val="Footer Char"/>
    <w:link w:val="Footer"/>
    <w:uiPriority w:val="99"/>
    <w:rsid w:val="009505B7"/>
    <w:rPr>
      <w:rFonts w:ascii="Courier New" w:eastAsia="Times New Roman" w:hAnsi="Courier New"/>
    </w:rPr>
  </w:style>
  <w:style w:type="paragraph" w:styleId="BlockText">
    <w:name w:val="Block Text"/>
    <w:basedOn w:val="Normal"/>
    <w:rsid w:val="002D44C4"/>
    <w:pPr>
      <w:ind w:left="1440" w:right="-900" w:hanging="1440"/>
    </w:pPr>
    <w:rPr>
      <w:rFonts w:eastAsia="Times New Roman"/>
      <w:lang w:eastAsia="en-US"/>
    </w:rPr>
  </w:style>
  <w:style w:type="paragraph" w:styleId="ListParagraph">
    <w:name w:val="List Paragraph"/>
    <w:basedOn w:val="Normal"/>
    <w:uiPriority w:val="34"/>
    <w:qFormat/>
    <w:rsid w:val="00312A19"/>
    <w:pPr>
      <w:ind w:left="720"/>
    </w:pPr>
  </w:style>
  <w:style w:type="paragraph" w:styleId="Header">
    <w:name w:val="header"/>
    <w:basedOn w:val="Normal"/>
    <w:link w:val="HeaderChar"/>
    <w:uiPriority w:val="99"/>
    <w:unhideWhenUsed/>
    <w:rsid w:val="003647A8"/>
    <w:pPr>
      <w:tabs>
        <w:tab w:val="center" w:pos="4680"/>
        <w:tab w:val="right" w:pos="9360"/>
      </w:tabs>
    </w:pPr>
  </w:style>
  <w:style w:type="character" w:customStyle="1" w:styleId="HeaderChar">
    <w:name w:val="Header Char"/>
    <w:link w:val="Header"/>
    <w:uiPriority w:val="99"/>
    <w:rsid w:val="003647A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3647A8"/>
    <w:rPr>
      <w:rFonts w:ascii="Tahoma" w:hAnsi="Tahoma" w:cs="Tahoma"/>
      <w:sz w:val="16"/>
      <w:szCs w:val="16"/>
    </w:rPr>
  </w:style>
  <w:style w:type="character" w:customStyle="1" w:styleId="BalloonTextChar">
    <w:name w:val="Balloon Text Char"/>
    <w:link w:val="BalloonText"/>
    <w:uiPriority w:val="99"/>
    <w:semiHidden/>
    <w:rsid w:val="003647A8"/>
    <w:rPr>
      <w:rFonts w:ascii="Tahoma" w:eastAsia="MS Mincho" w:hAnsi="Tahoma" w:cs="Tahoma"/>
      <w:sz w:val="16"/>
      <w:szCs w:val="16"/>
      <w:lang w:eastAsia="ja-JP"/>
    </w:rPr>
  </w:style>
  <w:style w:type="paragraph" w:styleId="EndnoteText">
    <w:name w:val="endnote text"/>
    <w:basedOn w:val="Normal"/>
    <w:link w:val="EndnoteTextChar"/>
    <w:uiPriority w:val="99"/>
    <w:unhideWhenUsed/>
    <w:rsid w:val="003647A8"/>
  </w:style>
  <w:style w:type="character" w:customStyle="1" w:styleId="EndnoteTextChar">
    <w:name w:val="Endnote Text Char"/>
    <w:link w:val="EndnoteText"/>
    <w:uiPriority w:val="99"/>
    <w:rsid w:val="003647A8"/>
    <w:rPr>
      <w:rFonts w:ascii="Times New Roman" w:eastAsia="MS Mincho" w:hAnsi="Times New Roman"/>
      <w:lang w:eastAsia="ja-JP"/>
    </w:rPr>
  </w:style>
  <w:style w:type="character" w:styleId="EndnoteReference">
    <w:name w:val="endnote reference"/>
    <w:uiPriority w:val="99"/>
    <w:semiHidden/>
    <w:unhideWhenUsed/>
    <w:rsid w:val="003647A8"/>
    <w:rPr>
      <w:vertAlign w:val="superscript"/>
    </w:rPr>
  </w:style>
  <w:style w:type="paragraph" w:styleId="FootnoteText">
    <w:name w:val="footnote text"/>
    <w:basedOn w:val="Normal"/>
    <w:link w:val="FootnoteTextChar"/>
    <w:uiPriority w:val="99"/>
    <w:semiHidden/>
    <w:unhideWhenUsed/>
    <w:rsid w:val="0052280D"/>
  </w:style>
  <w:style w:type="character" w:customStyle="1" w:styleId="FootnoteTextChar">
    <w:name w:val="Footnote Text Char"/>
    <w:link w:val="FootnoteText"/>
    <w:uiPriority w:val="99"/>
    <w:semiHidden/>
    <w:rsid w:val="0052280D"/>
    <w:rPr>
      <w:rFonts w:ascii="Times New Roman" w:eastAsia="MS Mincho" w:hAnsi="Times New Roman"/>
      <w:lang w:eastAsia="ja-JP"/>
    </w:rPr>
  </w:style>
  <w:style w:type="character" w:styleId="FootnoteReference">
    <w:name w:val="footnote reference"/>
    <w:uiPriority w:val="99"/>
    <w:semiHidden/>
    <w:unhideWhenUsed/>
    <w:rsid w:val="0052280D"/>
    <w:rPr>
      <w:vertAlign w:val="superscript"/>
    </w:rPr>
  </w:style>
  <w:style w:type="paragraph" w:styleId="PlainText">
    <w:name w:val="Plain Text"/>
    <w:basedOn w:val="Normal"/>
    <w:link w:val="PlainTextChar"/>
    <w:uiPriority w:val="99"/>
    <w:unhideWhenUsed/>
    <w:rsid w:val="005B39F1"/>
    <w:pPr>
      <w:jc w:val="left"/>
    </w:pPr>
    <w:rPr>
      <w:rFonts w:ascii="Consolas" w:eastAsia="Calibri" w:hAnsi="Consolas" w:cs="Times New Roman"/>
      <w:sz w:val="21"/>
      <w:szCs w:val="21"/>
      <w:lang w:eastAsia="en-US"/>
    </w:rPr>
  </w:style>
  <w:style w:type="character" w:customStyle="1" w:styleId="PlainTextChar">
    <w:name w:val="Plain Text Char"/>
    <w:link w:val="PlainText"/>
    <w:uiPriority w:val="99"/>
    <w:rsid w:val="005B39F1"/>
    <w:rPr>
      <w:rFonts w:ascii="Consolas" w:hAnsi="Consolas"/>
      <w:sz w:val="21"/>
      <w:szCs w:val="21"/>
    </w:rPr>
  </w:style>
  <w:style w:type="character" w:styleId="Hyperlink">
    <w:name w:val="Hyperlink"/>
    <w:uiPriority w:val="99"/>
    <w:unhideWhenUsed/>
    <w:rsid w:val="00084622"/>
    <w:rPr>
      <w:color w:val="0000FF"/>
      <w:u w:val="single"/>
    </w:rPr>
  </w:style>
</w:styles>
</file>

<file path=word/webSettings.xml><?xml version="1.0" encoding="utf-8"?>
<w:webSettings xmlns:r="http://schemas.openxmlformats.org/officeDocument/2006/relationships" xmlns:w="http://schemas.openxmlformats.org/wordprocessingml/2006/main">
  <w:divs>
    <w:div w:id="1519269">
      <w:bodyDiv w:val="1"/>
      <w:marLeft w:val="0"/>
      <w:marRight w:val="0"/>
      <w:marTop w:val="0"/>
      <w:marBottom w:val="0"/>
      <w:divBdr>
        <w:top w:val="none" w:sz="0" w:space="0" w:color="auto"/>
        <w:left w:val="none" w:sz="0" w:space="0" w:color="auto"/>
        <w:bottom w:val="none" w:sz="0" w:space="0" w:color="auto"/>
        <w:right w:val="none" w:sz="0" w:space="0" w:color="auto"/>
      </w:divBdr>
      <w:divsChild>
        <w:div w:id="42103652">
          <w:marLeft w:val="1138"/>
          <w:marRight w:val="0"/>
          <w:marTop w:val="86"/>
          <w:marBottom w:val="0"/>
          <w:divBdr>
            <w:top w:val="none" w:sz="0" w:space="0" w:color="auto"/>
            <w:left w:val="none" w:sz="0" w:space="0" w:color="auto"/>
            <w:bottom w:val="none" w:sz="0" w:space="0" w:color="auto"/>
            <w:right w:val="none" w:sz="0" w:space="0" w:color="auto"/>
          </w:divBdr>
        </w:div>
        <w:div w:id="57557909">
          <w:marLeft w:val="1138"/>
          <w:marRight w:val="0"/>
          <w:marTop w:val="86"/>
          <w:marBottom w:val="0"/>
          <w:divBdr>
            <w:top w:val="none" w:sz="0" w:space="0" w:color="auto"/>
            <w:left w:val="none" w:sz="0" w:space="0" w:color="auto"/>
            <w:bottom w:val="none" w:sz="0" w:space="0" w:color="auto"/>
            <w:right w:val="none" w:sz="0" w:space="0" w:color="auto"/>
          </w:divBdr>
        </w:div>
        <w:div w:id="125507625">
          <w:marLeft w:val="1138"/>
          <w:marRight w:val="0"/>
          <w:marTop w:val="86"/>
          <w:marBottom w:val="0"/>
          <w:divBdr>
            <w:top w:val="none" w:sz="0" w:space="0" w:color="auto"/>
            <w:left w:val="none" w:sz="0" w:space="0" w:color="auto"/>
            <w:bottom w:val="none" w:sz="0" w:space="0" w:color="auto"/>
            <w:right w:val="none" w:sz="0" w:space="0" w:color="auto"/>
          </w:divBdr>
        </w:div>
        <w:div w:id="509636831">
          <w:marLeft w:val="1138"/>
          <w:marRight w:val="0"/>
          <w:marTop w:val="86"/>
          <w:marBottom w:val="0"/>
          <w:divBdr>
            <w:top w:val="none" w:sz="0" w:space="0" w:color="auto"/>
            <w:left w:val="none" w:sz="0" w:space="0" w:color="auto"/>
            <w:bottom w:val="none" w:sz="0" w:space="0" w:color="auto"/>
            <w:right w:val="none" w:sz="0" w:space="0" w:color="auto"/>
          </w:divBdr>
        </w:div>
        <w:div w:id="926886683">
          <w:marLeft w:val="1138"/>
          <w:marRight w:val="0"/>
          <w:marTop w:val="86"/>
          <w:marBottom w:val="0"/>
          <w:divBdr>
            <w:top w:val="none" w:sz="0" w:space="0" w:color="auto"/>
            <w:left w:val="none" w:sz="0" w:space="0" w:color="auto"/>
            <w:bottom w:val="none" w:sz="0" w:space="0" w:color="auto"/>
            <w:right w:val="none" w:sz="0" w:space="0" w:color="auto"/>
          </w:divBdr>
        </w:div>
        <w:div w:id="1057122083">
          <w:marLeft w:val="1138"/>
          <w:marRight w:val="0"/>
          <w:marTop w:val="86"/>
          <w:marBottom w:val="0"/>
          <w:divBdr>
            <w:top w:val="none" w:sz="0" w:space="0" w:color="auto"/>
            <w:left w:val="none" w:sz="0" w:space="0" w:color="auto"/>
            <w:bottom w:val="none" w:sz="0" w:space="0" w:color="auto"/>
            <w:right w:val="none" w:sz="0" w:space="0" w:color="auto"/>
          </w:divBdr>
        </w:div>
        <w:div w:id="1073233988">
          <w:marLeft w:val="1138"/>
          <w:marRight w:val="0"/>
          <w:marTop w:val="86"/>
          <w:marBottom w:val="0"/>
          <w:divBdr>
            <w:top w:val="none" w:sz="0" w:space="0" w:color="auto"/>
            <w:left w:val="none" w:sz="0" w:space="0" w:color="auto"/>
            <w:bottom w:val="none" w:sz="0" w:space="0" w:color="auto"/>
            <w:right w:val="none" w:sz="0" w:space="0" w:color="auto"/>
          </w:divBdr>
        </w:div>
        <w:div w:id="1131481991">
          <w:marLeft w:val="1138"/>
          <w:marRight w:val="0"/>
          <w:marTop w:val="86"/>
          <w:marBottom w:val="0"/>
          <w:divBdr>
            <w:top w:val="none" w:sz="0" w:space="0" w:color="auto"/>
            <w:left w:val="none" w:sz="0" w:space="0" w:color="auto"/>
            <w:bottom w:val="none" w:sz="0" w:space="0" w:color="auto"/>
            <w:right w:val="none" w:sz="0" w:space="0" w:color="auto"/>
          </w:divBdr>
        </w:div>
        <w:div w:id="1167095327">
          <w:marLeft w:val="662"/>
          <w:marRight w:val="0"/>
          <w:marTop w:val="106"/>
          <w:marBottom w:val="0"/>
          <w:divBdr>
            <w:top w:val="none" w:sz="0" w:space="0" w:color="auto"/>
            <w:left w:val="none" w:sz="0" w:space="0" w:color="auto"/>
            <w:bottom w:val="none" w:sz="0" w:space="0" w:color="auto"/>
            <w:right w:val="none" w:sz="0" w:space="0" w:color="auto"/>
          </w:divBdr>
        </w:div>
        <w:div w:id="1173884343">
          <w:marLeft w:val="1138"/>
          <w:marRight w:val="0"/>
          <w:marTop w:val="86"/>
          <w:marBottom w:val="0"/>
          <w:divBdr>
            <w:top w:val="none" w:sz="0" w:space="0" w:color="auto"/>
            <w:left w:val="none" w:sz="0" w:space="0" w:color="auto"/>
            <w:bottom w:val="none" w:sz="0" w:space="0" w:color="auto"/>
            <w:right w:val="none" w:sz="0" w:space="0" w:color="auto"/>
          </w:divBdr>
        </w:div>
        <w:div w:id="1565066704">
          <w:marLeft w:val="662"/>
          <w:marRight w:val="0"/>
          <w:marTop w:val="96"/>
          <w:marBottom w:val="0"/>
          <w:divBdr>
            <w:top w:val="none" w:sz="0" w:space="0" w:color="auto"/>
            <w:left w:val="none" w:sz="0" w:space="0" w:color="auto"/>
            <w:bottom w:val="none" w:sz="0" w:space="0" w:color="auto"/>
            <w:right w:val="none" w:sz="0" w:space="0" w:color="auto"/>
          </w:divBdr>
        </w:div>
        <w:div w:id="1663073515">
          <w:marLeft w:val="1138"/>
          <w:marRight w:val="0"/>
          <w:marTop w:val="86"/>
          <w:marBottom w:val="0"/>
          <w:divBdr>
            <w:top w:val="none" w:sz="0" w:space="0" w:color="auto"/>
            <w:left w:val="none" w:sz="0" w:space="0" w:color="auto"/>
            <w:bottom w:val="none" w:sz="0" w:space="0" w:color="auto"/>
            <w:right w:val="none" w:sz="0" w:space="0" w:color="auto"/>
          </w:divBdr>
        </w:div>
        <w:div w:id="1829781851">
          <w:marLeft w:val="1138"/>
          <w:marRight w:val="0"/>
          <w:marTop w:val="86"/>
          <w:marBottom w:val="0"/>
          <w:divBdr>
            <w:top w:val="none" w:sz="0" w:space="0" w:color="auto"/>
            <w:left w:val="none" w:sz="0" w:space="0" w:color="auto"/>
            <w:bottom w:val="none" w:sz="0" w:space="0" w:color="auto"/>
            <w:right w:val="none" w:sz="0" w:space="0" w:color="auto"/>
          </w:divBdr>
        </w:div>
        <w:div w:id="1846674736">
          <w:marLeft w:val="662"/>
          <w:marRight w:val="0"/>
          <w:marTop w:val="96"/>
          <w:marBottom w:val="0"/>
          <w:divBdr>
            <w:top w:val="none" w:sz="0" w:space="0" w:color="auto"/>
            <w:left w:val="none" w:sz="0" w:space="0" w:color="auto"/>
            <w:bottom w:val="none" w:sz="0" w:space="0" w:color="auto"/>
            <w:right w:val="none" w:sz="0" w:space="0" w:color="auto"/>
          </w:divBdr>
        </w:div>
        <w:div w:id="1879858744">
          <w:marLeft w:val="1138"/>
          <w:marRight w:val="0"/>
          <w:marTop w:val="86"/>
          <w:marBottom w:val="0"/>
          <w:divBdr>
            <w:top w:val="none" w:sz="0" w:space="0" w:color="auto"/>
            <w:left w:val="none" w:sz="0" w:space="0" w:color="auto"/>
            <w:bottom w:val="none" w:sz="0" w:space="0" w:color="auto"/>
            <w:right w:val="none" w:sz="0" w:space="0" w:color="auto"/>
          </w:divBdr>
        </w:div>
      </w:divsChild>
    </w:div>
    <w:div w:id="29382220">
      <w:bodyDiv w:val="1"/>
      <w:marLeft w:val="0"/>
      <w:marRight w:val="0"/>
      <w:marTop w:val="0"/>
      <w:marBottom w:val="0"/>
      <w:divBdr>
        <w:top w:val="none" w:sz="0" w:space="0" w:color="auto"/>
        <w:left w:val="none" w:sz="0" w:space="0" w:color="auto"/>
        <w:bottom w:val="none" w:sz="0" w:space="0" w:color="auto"/>
        <w:right w:val="none" w:sz="0" w:space="0" w:color="auto"/>
      </w:divBdr>
      <w:divsChild>
        <w:div w:id="96366510">
          <w:marLeft w:val="662"/>
          <w:marRight w:val="0"/>
          <w:marTop w:val="115"/>
          <w:marBottom w:val="0"/>
          <w:divBdr>
            <w:top w:val="none" w:sz="0" w:space="0" w:color="auto"/>
            <w:left w:val="none" w:sz="0" w:space="0" w:color="auto"/>
            <w:bottom w:val="none" w:sz="0" w:space="0" w:color="auto"/>
            <w:right w:val="none" w:sz="0" w:space="0" w:color="auto"/>
          </w:divBdr>
        </w:div>
        <w:div w:id="369108183">
          <w:marLeft w:val="662"/>
          <w:marRight w:val="0"/>
          <w:marTop w:val="115"/>
          <w:marBottom w:val="0"/>
          <w:divBdr>
            <w:top w:val="none" w:sz="0" w:space="0" w:color="auto"/>
            <w:left w:val="none" w:sz="0" w:space="0" w:color="auto"/>
            <w:bottom w:val="none" w:sz="0" w:space="0" w:color="auto"/>
            <w:right w:val="none" w:sz="0" w:space="0" w:color="auto"/>
          </w:divBdr>
        </w:div>
        <w:div w:id="1575161333">
          <w:marLeft w:val="662"/>
          <w:marRight w:val="0"/>
          <w:marTop w:val="115"/>
          <w:marBottom w:val="0"/>
          <w:divBdr>
            <w:top w:val="none" w:sz="0" w:space="0" w:color="auto"/>
            <w:left w:val="none" w:sz="0" w:space="0" w:color="auto"/>
            <w:bottom w:val="none" w:sz="0" w:space="0" w:color="auto"/>
            <w:right w:val="none" w:sz="0" w:space="0" w:color="auto"/>
          </w:divBdr>
        </w:div>
        <w:div w:id="1672180708">
          <w:marLeft w:val="662"/>
          <w:marRight w:val="0"/>
          <w:marTop w:val="115"/>
          <w:marBottom w:val="0"/>
          <w:divBdr>
            <w:top w:val="none" w:sz="0" w:space="0" w:color="auto"/>
            <w:left w:val="none" w:sz="0" w:space="0" w:color="auto"/>
            <w:bottom w:val="none" w:sz="0" w:space="0" w:color="auto"/>
            <w:right w:val="none" w:sz="0" w:space="0" w:color="auto"/>
          </w:divBdr>
        </w:div>
        <w:div w:id="1908303749">
          <w:marLeft w:val="662"/>
          <w:marRight w:val="0"/>
          <w:marTop w:val="115"/>
          <w:marBottom w:val="0"/>
          <w:divBdr>
            <w:top w:val="none" w:sz="0" w:space="0" w:color="auto"/>
            <w:left w:val="none" w:sz="0" w:space="0" w:color="auto"/>
            <w:bottom w:val="none" w:sz="0" w:space="0" w:color="auto"/>
            <w:right w:val="none" w:sz="0" w:space="0" w:color="auto"/>
          </w:divBdr>
        </w:div>
        <w:div w:id="2124835244">
          <w:marLeft w:val="662"/>
          <w:marRight w:val="0"/>
          <w:marTop w:val="115"/>
          <w:marBottom w:val="0"/>
          <w:divBdr>
            <w:top w:val="none" w:sz="0" w:space="0" w:color="auto"/>
            <w:left w:val="none" w:sz="0" w:space="0" w:color="auto"/>
            <w:bottom w:val="none" w:sz="0" w:space="0" w:color="auto"/>
            <w:right w:val="none" w:sz="0" w:space="0" w:color="auto"/>
          </w:divBdr>
        </w:div>
      </w:divsChild>
    </w:div>
    <w:div w:id="210727749">
      <w:bodyDiv w:val="1"/>
      <w:marLeft w:val="0"/>
      <w:marRight w:val="0"/>
      <w:marTop w:val="0"/>
      <w:marBottom w:val="0"/>
      <w:divBdr>
        <w:top w:val="none" w:sz="0" w:space="0" w:color="auto"/>
        <w:left w:val="none" w:sz="0" w:space="0" w:color="auto"/>
        <w:bottom w:val="none" w:sz="0" w:space="0" w:color="auto"/>
        <w:right w:val="none" w:sz="0" w:space="0" w:color="auto"/>
      </w:divBdr>
      <w:divsChild>
        <w:div w:id="459153583">
          <w:marLeft w:val="1037"/>
          <w:marRight w:val="0"/>
          <w:marTop w:val="110"/>
          <w:marBottom w:val="0"/>
          <w:divBdr>
            <w:top w:val="none" w:sz="0" w:space="0" w:color="auto"/>
            <w:left w:val="none" w:sz="0" w:space="0" w:color="auto"/>
            <w:bottom w:val="none" w:sz="0" w:space="0" w:color="auto"/>
            <w:right w:val="none" w:sz="0" w:space="0" w:color="auto"/>
          </w:divBdr>
        </w:div>
        <w:div w:id="553546404">
          <w:marLeft w:val="1757"/>
          <w:marRight w:val="0"/>
          <w:marTop w:val="48"/>
          <w:marBottom w:val="0"/>
          <w:divBdr>
            <w:top w:val="none" w:sz="0" w:space="0" w:color="auto"/>
            <w:left w:val="none" w:sz="0" w:space="0" w:color="auto"/>
            <w:bottom w:val="none" w:sz="0" w:space="0" w:color="auto"/>
            <w:right w:val="none" w:sz="0" w:space="0" w:color="auto"/>
          </w:divBdr>
        </w:div>
        <w:div w:id="559097206">
          <w:marLeft w:val="1426"/>
          <w:marRight w:val="0"/>
          <w:marTop w:val="67"/>
          <w:marBottom w:val="0"/>
          <w:divBdr>
            <w:top w:val="none" w:sz="0" w:space="0" w:color="auto"/>
            <w:left w:val="none" w:sz="0" w:space="0" w:color="auto"/>
            <w:bottom w:val="none" w:sz="0" w:space="0" w:color="auto"/>
            <w:right w:val="none" w:sz="0" w:space="0" w:color="auto"/>
          </w:divBdr>
        </w:div>
        <w:div w:id="596251090">
          <w:marLeft w:val="1037"/>
          <w:marRight w:val="0"/>
          <w:marTop w:val="110"/>
          <w:marBottom w:val="0"/>
          <w:divBdr>
            <w:top w:val="none" w:sz="0" w:space="0" w:color="auto"/>
            <w:left w:val="none" w:sz="0" w:space="0" w:color="auto"/>
            <w:bottom w:val="none" w:sz="0" w:space="0" w:color="auto"/>
            <w:right w:val="none" w:sz="0" w:space="0" w:color="auto"/>
          </w:divBdr>
        </w:div>
        <w:div w:id="740180019">
          <w:marLeft w:val="1037"/>
          <w:marRight w:val="0"/>
          <w:marTop w:val="110"/>
          <w:marBottom w:val="0"/>
          <w:divBdr>
            <w:top w:val="none" w:sz="0" w:space="0" w:color="auto"/>
            <w:left w:val="none" w:sz="0" w:space="0" w:color="auto"/>
            <w:bottom w:val="none" w:sz="0" w:space="0" w:color="auto"/>
            <w:right w:val="none" w:sz="0" w:space="0" w:color="auto"/>
          </w:divBdr>
        </w:div>
        <w:div w:id="784498040">
          <w:marLeft w:val="1426"/>
          <w:marRight w:val="0"/>
          <w:marTop w:val="67"/>
          <w:marBottom w:val="0"/>
          <w:divBdr>
            <w:top w:val="none" w:sz="0" w:space="0" w:color="auto"/>
            <w:left w:val="none" w:sz="0" w:space="0" w:color="auto"/>
            <w:bottom w:val="none" w:sz="0" w:space="0" w:color="auto"/>
            <w:right w:val="none" w:sz="0" w:space="0" w:color="auto"/>
          </w:divBdr>
        </w:div>
        <w:div w:id="851260645">
          <w:marLeft w:val="576"/>
          <w:marRight w:val="0"/>
          <w:marTop w:val="120"/>
          <w:marBottom w:val="0"/>
          <w:divBdr>
            <w:top w:val="none" w:sz="0" w:space="0" w:color="auto"/>
            <w:left w:val="none" w:sz="0" w:space="0" w:color="auto"/>
            <w:bottom w:val="none" w:sz="0" w:space="0" w:color="auto"/>
            <w:right w:val="none" w:sz="0" w:space="0" w:color="auto"/>
          </w:divBdr>
        </w:div>
        <w:div w:id="888498532">
          <w:marLeft w:val="1426"/>
          <w:marRight w:val="0"/>
          <w:marTop w:val="67"/>
          <w:marBottom w:val="0"/>
          <w:divBdr>
            <w:top w:val="none" w:sz="0" w:space="0" w:color="auto"/>
            <w:left w:val="none" w:sz="0" w:space="0" w:color="auto"/>
            <w:bottom w:val="none" w:sz="0" w:space="0" w:color="auto"/>
            <w:right w:val="none" w:sz="0" w:space="0" w:color="auto"/>
          </w:divBdr>
        </w:div>
        <w:div w:id="1096364742">
          <w:marLeft w:val="1037"/>
          <w:marRight w:val="0"/>
          <w:marTop w:val="110"/>
          <w:marBottom w:val="0"/>
          <w:divBdr>
            <w:top w:val="none" w:sz="0" w:space="0" w:color="auto"/>
            <w:left w:val="none" w:sz="0" w:space="0" w:color="auto"/>
            <w:bottom w:val="none" w:sz="0" w:space="0" w:color="auto"/>
            <w:right w:val="none" w:sz="0" w:space="0" w:color="auto"/>
          </w:divBdr>
        </w:div>
        <w:div w:id="1231505097">
          <w:marLeft w:val="1037"/>
          <w:marRight w:val="0"/>
          <w:marTop w:val="110"/>
          <w:marBottom w:val="0"/>
          <w:divBdr>
            <w:top w:val="none" w:sz="0" w:space="0" w:color="auto"/>
            <w:left w:val="none" w:sz="0" w:space="0" w:color="auto"/>
            <w:bottom w:val="none" w:sz="0" w:space="0" w:color="auto"/>
            <w:right w:val="none" w:sz="0" w:space="0" w:color="auto"/>
          </w:divBdr>
        </w:div>
        <w:div w:id="1331257832">
          <w:marLeft w:val="1037"/>
          <w:marRight w:val="0"/>
          <w:marTop w:val="110"/>
          <w:marBottom w:val="0"/>
          <w:divBdr>
            <w:top w:val="none" w:sz="0" w:space="0" w:color="auto"/>
            <w:left w:val="none" w:sz="0" w:space="0" w:color="auto"/>
            <w:bottom w:val="none" w:sz="0" w:space="0" w:color="auto"/>
            <w:right w:val="none" w:sz="0" w:space="0" w:color="auto"/>
          </w:divBdr>
        </w:div>
        <w:div w:id="1464033888">
          <w:marLeft w:val="1037"/>
          <w:marRight w:val="0"/>
          <w:marTop w:val="110"/>
          <w:marBottom w:val="0"/>
          <w:divBdr>
            <w:top w:val="none" w:sz="0" w:space="0" w:color="auto"/>
            <w:left w:val="none" w:sz="0" w:space="0" w:color="auto"/>
            <w:bottom w:val="none" w:sz="0" w:space="0" w:color="auto"/>
            <w:right w:val="none" w:sz="0" w:space="0" w:color="auto"/>
          </w:divBdr>
        </w:div>
        <w:div w:id="1541015820">
          <w:marLeft w:val="1426"/>
          <w:marRight w:val="0"/>
          <w:marTop w:val="67"/>
          <w:marBottom w:val="0"/>
          <w:divBdr>
            <w:top w:val="none" w:sz="0" w:space="0" w:color="auto"/>
            <w:left w:val="none" w:sz="0" w:space="0" w:color="auto"/>
            <w:bottom w:val="none" w:sz="0" w:space="0" w:color="auto"/>
            <w:right w:val="none" w:sz="0" w:space="0" w:color="auto"/>
          </w:divBdr>
        </w:div>
        <w:div w:id="1601909801">
          <w:marLeft w:val="1426"/>
          <w:marRight w:val="0"/>
          <w:marTop w:val="67"/>
          <w:marBottom w:val="0"/>
          <w:divBdr>
            <w:top w:val="none" w:sz="0" w:space="0" w:color="auto"/>
            <w:left w:val="none" w:sz="0" w:space="0" w:color="auto"/>
            <w:bottom w:val="none" w:sz="0" w:space="0" w:color="auto"/>
            <w:right w:val="none" w:sz="0" w:space="0" w:color="auto"/>
          </w:divBdr>
        </w:div>
        <w:div w:id="1956937057">
          <w:marLeft w:val="1426"/>
          <w:marRight w:val="0"/>
          <w:marTop w:val="67"/>
          <w:marBottom w:val="0"/>
          <w:divBdr>
            <w:top w:val="none" w:sz="0" w:space="0" w:color="auto"/>
            <w:left w:val="none" w:sz="0" w:space="0" w:color="auto"/>
            <w:bottom w:val="none" w:sz="0" w:space="0" w:color="auto"/>
            <w:right w:val="none" w:sz="0" w:space="0" w:color="auto"/>
          </w:divBdr>
        </w:div>
        <w:div w:id="2144888044">
          <w:marLeft w:val="576"/>
          <w:marRight w:val="0"/>
          <w:marTop w:val="120"/>
          <w:marBottom w:val="0"/>
          <w:divBdr>
            <w:top w:val="none" w:sz="0" w:space="0" w:color="auto"/>
            <w:left w:val="none" w:sz="0" w:space="0" w:color="auto"/>
            <w:bottom w:val="none" w:sz="0" w:space="0" w:color="auto"/>
            <w:right w:val="none" w:sz="0" w:space="0" w:color="auto"/>
          </w:divBdr>
        </w:div>
      </w:divsChild>
    </w:div>
    <w:div w:id="238290190">
      <w:bodyDiv w:val="1"/>
      <w:marLeft w:val="0"/>
      <w:marRight w:val="0"/>
      <w:marTop w:val="0"/>
      <w:marBottom w:val="0"/>
      <w:divBdr>
        <w:top w:val="none" w:sz="0" w:space="0" w:color="auto"/>
        <w:left w:val="none" w:sz="0" w:space="0" w:color="auto"/>
        <w:bottom w:val="none" w:sz="0" w:space="0" w:color="auto"/>
        <w:right w:val="none" w:sz="0" w:space="0" w:color="auto"/>
      </w:divBdr>
      <w:divsChild>
        <w:div w:id="99229230">
          <w:marLeft w:val="1138"/>
          <w:marRight w:val="0"/>
          <w:marTop w:val="77"/>
          <w:marBottom w:val="0"/>
          <w:divBdr>
            <w:top w:val="none" w:sz="0" w:space="0" w:color="auto"/>
            <w:left w:val="none" w:sz="0" w:space="0" w:color="auto"/>
            <w:bottom w:val="none" w:sz="0" w:space="0" w:color="auto"/>
            <w:right w:val="none" w:sz="0" w:space="0" w:color="auto"/>
          </w:divBdr>
        </w:div>
        <w:div w:id="104733003">
          <w:marLeft w:val="662"/>
          <w:marRight w:val="0"/>
          <w:marTop w:val="91"/>
          <w:marBottom w:val="0"/>
          <w:divBdr>
            <w:top w:val="none" w:sz="0" w:space="0" w:color="auto"/>
            <w:left w:val="none" w:sz="0" w:space="0" w:color="auto"/>
            <w:bottom w:val="none" w:sz="0" w:space="0" w:color="auto"/>
            <w:right w:val="none" w:sz="0" w:space="0" w:color="auto"/>
          </w:divBdr>
        </w:div>
        <w:div w:id="137919090">
          <w:marLeft w:val="662"/>
          <w:marRight w:val="0"/>
          <w:marTop w:val="91"/>
          <w:marBottom w:val="0"/>
          <w:divBdr>
            <w:top w:val="none" w:sz="0" w:space="0" w:color="auto"/>
            <w:left w:val="none" w:sz="0" w:space="0" w:color="auto"/>
            <w:bottom w:val="none" w:sz="0" w:space="0" w:color="auto"/>
            <w:right w:val="none" w:sz="0" w:space="0" w:color="auto"/>
          </w:divBdr>
        </w:div>
        <w:div w:id="281154411">
          <w:marLeft w:val="1138"/>
          <w:marRight w:val="0"/>
          <w:marTop w:val="77"/>
          <w:marBottom w:val="0"/>
          <w:divBdr>
            <w:top w:val="none" w:sz="0" w:space="0" w:color="auto"/>
            <w:left w:val="none" w:sz="0" w:space="0" w:color="auto"/>
            <w:bottom w:val="none" w:sz="0" w:space="0" w:color="auto"/>
            <w:right w:val="none" w:sz="0" w:space="0" w:color="auto"/>
          </w:divBdr>
        </w:div>
        <w:div w:id="377705858">
          <w:marLeft w:val="662"/>
          <w:marRight w:val="0"/>
          <w:marTop w:val="91"/>
          <w:marBottom w:val="0"/>
          <w:divBdr>
            <w:top w:val="none" w:sz="0" w:space="0" w:color="auto"/>
            <w:left w:val="none" w:sz="0" w:space="0" w:color="auto"/>
            <w:bottom w:val="none" w:sz="0" w:space="0" w:color="auto"/>
            <w:right w:val="none" w:sz="0" w:space="0" w:color="auto"/>
          </w:divBdr>
        </w:div>
        <w:div w:id="541216194">
          <w:marLeft w:val="662"/>
          <w:marRight w:val="0"/>
          <w:marTop w:val="91"/>
          <w:marBottom w:val="0"/>
          <w:divBdr>
            <w:top w:val="none" w:sz="0" w:space="0" w:color="auto"/>
            <w:left w:val="none" w:sz="0" w:space="0" w:color="auto"/>
            <w:bottom w:val="none" w:sz="0" w:space="0" w:color="auto"/>
            <w:right w:val="none" w:sz="0" w:space="0" w:color="auto"/>
          </w:divBdr>
        </w:div>
        <w:div w:id="707143312">
          <w:marLeft w:val="1138"/>
          <w:marRight w:val="0"/>
          <w:marTop w:val="77"/>
          <w:marBottom w:val="0"/>
          <w:divBdr>
            <w:top w:val="none" w:sz="0" w:space="0" w:color="auto"/>
            <w:left w:val="none" w:sz="0" w:space="0" w:color="auto"/>
            <w:bottom w:val="none" w:sz="0" w:space="0" w:color="auto"/>
            <w:right w:val="none" w:sz="0" w:space="0" w:color="auto"/>
          </w:divBdr>
        </w:div>
        <w:div w:id="1393042578">
          <w:marLeft w:val="1138"/>
          <w:marRight w:val="0"/>
          <w:marTop w:val="77"/>
          <w:marBottom w:val="0"/>
          <w:divBdr>
            <w:top w:val="none" w:sz="0" w:space="0" w:color="auto"/>
            <w:left w:val="none" w:sz="0" w:space="0" w:color="auto"/>
            <w:bottom w:val="none" w:sz="0" w:space="0" w:color="auto"/>
            <w:right w:val="none" w:sz="0" w:space="0" w:color="auto"/>
          </w:divBdr>
        </w:div>
        <w:div w:id="1489177681">
          <w:marLeft w:val="662"/>
          <w:marRight w:val="0"/>
          <w:marTop w:val="91"/>
          <w:marBottom w:val="0"/>
          <w:divBdr>
            <w:top w:val="none" w:sz="0" w:space="0" w:color="auto"/>
            <w:left w:val="none" w:sz="0" w:space="0" w:color="auto"/>
            <w:bottom w:val="none" w:sz="0" w:space="0" w:color="auto"/>
            <w:right w:val="none" w:sz="0" w:space="0" w:color="auto"/>
          </w:divBdr>
        </w:div>
        <w:div w:id="1732270196">
          <w:marLeft w:val="1138"/>
          <w:marRight w:val="0"/>
          <w:marTop w:val="77"/>
          <w:marBottom w:val="0"/>
          <w:divBdr>
            <w:top w:val="none" w:sz="0" w:space="0" w:color="auto"/>
            <w:left w:val="none" w:sz="0" w:space="0" w:color="auto"/>
            <w:bottom w:val="none" w:sz="0" w:space="0" w:color="auto"/>
            <w:right w:val="none" w:sz="0" w:space="0" w:color="auto"/>
          </w:divBdr>
        </w:div>
      </w:divsChild>
    </w:div>
    <w:div w:id="289554564">
      <w:bodyDiv w:val="1"/>
      <w:marLeft w:val="0"/>
      <w:marRight w:val="0"/>
      <w:marTop w:val="0"/>
      <w:marBottom w:val="0"/>
      <w:divBdr>
        <w:top w:val="none" w:sz="0" w:space="0" w:color="auto"/>
        <w:left w:val="none" w:sz="0" w:space="0" w:color="auto"/>
        <w:bottom w:val="none" w:sz="0" w:space="0" w:color="auto"/>
        <w:right w:val="none" w:sz="0" w:space="0" w:color="auto"/>
      </w:divBdr>
      <w:divsChild>
        <w:div w:id="80568373">
          <w:marLeft w:val="1037"/>
          <w:marRight w:val="0"/>
          <w:marTop w:val="110"/>
          <w:marBottom w:val="0"/>
          <w:divBdr>
            <w:top w:val="none" w:sz="0" w:space="0" w:color="auto"/>
            <w:left w:val="none" w:sz="0" w:space="0" w:color="auto"/>
            <w:bottom w:val="none" w:sz="0" w:space="0" w:color="auto"/>
            <w:right w:val="none" w:sz="0" w:space="0" w:color="auto"/>
          </w:divBdr>
        </w:div>
        <w:div w:id="120001324">
          <w:marLeft w:val="1037"/>
          <w:marRight w:val="0"/>
          <w:marTop w:val="110"/>
          <w:marBottom w:val="0"/>
          <w:divBdr>
            <w:top w:val="none" w:sz="0" w:space="0" w:color="auto"/>
            <w:left w:val="none" w:sz="0" w:space="0" w:color="auto"/>
            <w:bottom w:val="none" w:sz="0" w:space="0" w:color="auto"/>
            <w:right w:val="none" w:sz="0" w:space="0" w:color="auto"/>
          </w:divBdr>
        </w:div>
        <w:div w:id="130682720">
          <w:marLeft w:val="1426"/>
          <w:marRight w:val="0"/>
          <w:marTop w:val="58"/>
          <w:marBottom w:val="0"/>
          <w:divBdr>
            <w:top w:val="none" w:sz="0" w:space="0" w:color="auto"/>
            <w:left w:val="none" w:sz="0" w:space="0" w:color="auto"/>
            <w:bottom w:val="none" w:sz="0" w:space="0" w:color="auto"/>
            <w:right w:val="none" w:sz="0" w:space="0" w:color="auto"/>
          </w:divBdr>
        </w:div>
        <w:div w:id="228419033">
          <w:marLeft w:val="1037"/>
          <w:marRight w:val="0"/>
          <w:marTop w:val="110"/>
          <w:marBottom w:val="0"/>
          <w:divBdr>
            <w:top w:val="none" w:sz="0" w:space="0" w:color="auto"/>
            <w:left w:val="none" w:sz="0" w:space="0" w:color="auto"/>
            <w:bottom w:val="none" w:sz="0" w:space="0" w:color="auto"/>
            <w:right w:val="none" w:sz="0" w:space="0" w:color="auto"/>
          </w:divBdr>
        </w:div>
        <w:div w:id="356393111">
          <w:marLeft w:val="1037"/>
          <w:marRight w:val="0"/>
          <w:marTop w:val="110"/>
          <w:marBottom w:val="0"/>
          <w:divBdr>
            <w:top w:val="none" w:sz="0" w:space="0" w:color="auto"/>
            <w:left w:val="none" w:sz="0" w:space="0" w:color="auto"/>
            <w:bottom w:val="none" w:sz="0" w:space="0" w:color="auto"/>
            <w:right w:val="none" w:sz="0" w:space="0" w:color="auto"/>
          </w:divBdr>
        </w:div>
        <w:div w:id="442114339">
          <w:marLeft w:val="1426"/>
          <w:marRight w:val="0"/>
          <w:marTop w:val="58"/>
          <w:marBottom w:val="0"/>
          <w:divBdr>
            <w:top w:val="none" w:sz="0" w:space="0" w:color="auto"/>
            <w:left w:val="none" w:sz="0" w:space="0" w:color="auto"/>
            <w:bottom w:val="none" w:sz="0" w:space="0" w:color="auto"/>
            <w:right w:val="none" w:sz="0" w:space="0" w:color="auto"/>
          </w:divBdr>
        </w:div>
        <w:div w:id="807286293">
          <w:marLeft w:val="576"/>
          <w:marRight w:val="0"/>
          <w:marTop w:val="120"/>
          <w:marBottom w:val="0"/>
          <w:divBdr>
            <w:top w:val="none" w:sz="0" w:space="0" w:color="auto"/>
            <w:left w:val="none" w:sz="0" w:space="0" w:color="auto"/>
            <w:bottom w:val="none" w:sz="0" w:space="0" w:color="auto"/>
            <w:right w:val="none" w:sz="0" w:space="0" w:color="auto"/>
          </w:divBdr>
        </w:div>
        <w:div w:id="1160578606">
          <w:marLeft w:val="1037"/>
          <w:marRight w:val="0"/>
          <w:marTop w:val="110"/>
          <w:marBottom w:val="0"/>
          <w:divBdr>
            <w:top w:val="none" w:sz="0" w:space="0" w:color="auto"/>
            <w:left w:val="none" w:sz="0" w:space="0" w:color="auto"/>
            <w:bottom w:val="none" w:sz="0" w:space="0" w:color="auto"/>
            <w:right w:val="none" w:sz="0" w:space="0" w:color="auto"/>
          </w:divBdr>
        </w:div>
        <w:div w:id="1217471429">
          <w:marLeft w:val="1037"/>
          <w:marRight w:val="0"/>
          <w:marTop w:val="110"/>
          <w:marBottom w:val="0"/>
          <w:divBdr>
            <w:top w:val="none" w:sz="0" w:space="0" w:color="auto"/>
            <w:left w:val="none" w:sz="0" w:space="0" w:color="auto"/>
            <w:bottom w:val="none" w:sz="0" w:space="0" w:color="auto"/>
            <w:right w:val="none" w:sz="0" w:space="0" w:color="auto"/>
          </w:divBdr>
        </w:div>
        <w:div w:id="1248224473">
          <w:marLeft w:val="1037"/>
          <w:marRight w:val="0"/>
          <w:marTop w:val="110"/>
          <w:marBottom w:val="0"/>
          <w:divBdr>
            <w:top w:val="none" w:sz="0" w:space="0" w:color="auto"/>
            <w:left w:val="none" w:sz="0" w:space="0" w:color="auto"/>
            <w:bottom w:val="none" w:sz="0" w:space="0" w:color="auto"/>
            <w:right w:val="none" w:sz="0" w:space="0" w:color="auto"/>
          </w:divBdr>
        </w:div>
        <w:div w:id="1269850664">
          <w:marLeft w:val="1037"/>
          <w:marRight w:val="0"/>
          <w:marTop w:val="110"/>
          <w:marBottom w:val="0"/>
          <w:divBdr>
            <w:top w:val="none" w:sz="0" w:space="0" w:color="auto"/>
            <w:left w:val="none" w:sz="0" w:space="0" w:color="auto"/>
            <w:bottom w:val="none" w:sz="0" w:space="0" w:color="auto"/>
            <w:right w:val="none" w:sz="0" w:space="0" w:color="auto"/>
          </w:divBdr>
        </w:div>
        <w:div w:id="1342929572">
          <w:marLeft w:val="576"/>
          <w:marRight w:val="0"/>
          <w:marTop w:val="120"/>
          <w:marBottom w:val="0"/>
          <w:divBdr>
            <w:top w:val="none" w:sz="0" w:space="0" w:color="auto"/>
            <w:left w:val="none" w:sz="0" w:space="0" w:color="auto"/>
            <w:bottom w:val="none" w:sz="0" w:space="0" w:color="auto"/>
            <w:right w:val="none" w:sz="0" w:space="0" w:color="auto"/>
          </w:divBdr>
        </w:div>
        <w:div w:id="1482504420">
          <w:marLeft w:val="1426"/>
          <w:marRight w:val="0"/>
          <w:marTop w:val="58"/>
          <w:marBottom w:val="0"/>
          <w:divBdr>
            <w:top w:val="none" w:sz="0" w:space="0" w:color="auto"/>
            <w:left w:val="none" w:sz="0" w:space="0" w:color="auto"/>
            <w:bottom w:val="none" w:sz="0" w:space="0" w:color="auto"/>
            <w:right w:val="none" w:sz="0" w:space="0" w:color="auto"/>
          </w:divBdr>
        </w:div>
        <w:div w:id="1698307168">
          <w:marLeft w:val="1426"/>
          <w:marRight w:val="0"/>
          <w:marTop w:val="58"/>
          <w:marBottom w:val="0"/>
          <w:divBdr>
            <w:top w:val="none" w:sz="0" w:space="0" w:color="auto"/>
            <w:left w:val="none" w:sz="0" w:space="0" w:color="auto"/>
            <w:bottom w:val="none" w:sz="0" w:space="0" w:color="auto"/>
            <w:right w:val="none" w:sz="0" w:space="0" w:color="auto"/>
          </w:divBdr>
        </w:div>
      </w:divsChild>
    </w:div>
    <w:div w:id="393814254">
      <w:bodyDiv w:val="1"/>
      <w:marLeft w:val="0"/>
      <w:marRight w:val="0"/>
      <w:marTop w:val="0"/>
      <w:marBottom w:val="0"/>
      <w:divBdr>
        <w:top w:val="none" w:sz="0" w:space="0" w:color="auto"/>
        <w:left w:val="none" w:sz="0" w:space="0" w:color="auto"/>
        <w:bottom w:val="none" w:sz="0" w:space="0" w:color="auto"/>
        <w:right w:val="none" w:sz="0" w:space="0" w:color="auto"/>
      </w:divBdr>
      <w:divsChild>
        <w:div w:id="177232323">
          <w:marLeft w:val="1008"/>
          <w:marRight w:val="0"/>
          <w:marTop w:val="110"/>
          <w:marBottom w:val="0"/>
          <w:divBdr>
            <w:top w:val="none" w:sz="0" w:space="0" w:color="auto"/>
            <w:left w:val="none" w:sz="0" w:space="0" w:color="auto"/>
            <w:bottom w:val="none" w:sz="0" w:space="0" w:color="auto"/>
            <w:right w:val="none" w:sz="0" w:space="0" w:color="auto"/>
          </w:divBdr>
        </w:div>
        <w:div w:id="453061871">
          <w:marLeft w:val="1008"/>
          <w:marRight w:val="0"/>
          <w:marTop w:val="110"/>
          <w:marBottom w:val="0"/>
          <w:divBdr>
            <w:top w:val="none" w:sz="0" w:space="0" w:color="auto"/>
            <w:left w:val="none" w:sz="0" w:space="0" w:color="auto"/>
            <w:bottom w:val="none" w:sz="0" w:space="0" w:color="auto"/>
            <w:right w:val="none" w:sz="0" w:space="0" w:color="auto"/>
          </w:divBdr>
        </w:div>
        <w:div w:id="475293368">
          <w:marLeft w:val="1008"/>
          <w:marRight w:val="0"/>
          <w:marTop w:val="110"/>
          <w:marBottom w:val="0"/>
          <w:divBdr>
            <w:top w:val="none" w:sz="0" w:space="0" w:color="auto"/>
            <w:left w:val="none" w:sz="0" w:space="0" w:color="auto"/>
            <w:bottom w:val="none" w:sz="0" w:space="0" w:color="auto"/>
            <w:right w:val="none" w:sz="0" w:space="0" w:color="auto"/>
          </w:divBdr>
        </w:div>
        <w:div w:id="546987970">
          <w:marLeft w:val="1008"/>
          <w:marRight w:val="0"/>
          <w:marTop w:val="110"/>
          <w:marBottom w:val="0"/>
          <w:divBdr>
            <w:top w:val="none" w:sz="0" w:space="0" w:color="auto"/>
            <w:left w:val="none" w:sz="0" w:space="0" w:color="auto"/>
            <w:bottom w:val="none" w:sz="0" w:space="0" w:color="auto"/>
            <w:right w:val="none" w:sz="0" w:space="0" w:color="auto"/>
          </w:divBdr>
        </w:div>
        <w:div w:id="569312706">
          <w:marLeft w:val="1008"/>
          <w:marRight w:val="0"/>
          <w:marTop w:val="110"/>
          <w:marBottom w:val="0"/>
          <w:divBdr>
            <w:top w:val="none" w:sz="0" w:space="0" w:color="auto"/>
            <w:left w:val="none" w:sz="0" w:space="0" w:color="auto"/>
            <w:bottom w:val="none" w:sz="0" w:space="0" w:color="auto"/>
            <w:right w:val="none" w:sz="0" w:space="0" w:color="auto"/>
          </w:divBdr>
        </w:div>
        <w:div w:id="832986154">
          <w:marLeft w:val="1008"/>
          <w:marRight w:val="0"/>
          <w:marTop w:val="110"/>
          <w:marBottom w:val="0"/>
          <w:divBdr>
            <w:top w:val="none" w:sz="0" w:space="0" w:color="auto"/>
            <w:left w:val="none" w:sz="0" w:space="0" w:color="auto"/>
            <w:bottom w:val="none" w:sz="0" w:space="0" w:color="auto"/>
            <w:right w:val="none" w:sz="0" w:space="0" w:color="auto"/>
          </w:divBdr>
        </w:div>
        <w:div w:id="852039498">
          <w:marLeft w:val="576"/>
          <w:marRight w:val="0"/>
          <w:marTop w:val="120"/>
          <w:marBottom w:val="0"/>
          <w:divBdr>
            <w:top w:val="none" w:sz="0" w:space="0" w:color="auto"/>
            <w:left w:val="none" w:sz="0" w:space="0" w:color="auto"/>
            <w:bottom w:val="none" w:sz="0" w:space="0" w:color="auto"/>
            <w:right w:val="none" w:sz="0" w:space="0" w:color="auto"/>
          </w:divBdr>
        </w:div>
        <w:div w:id="872110849">
          <w:marLeft w:val="1008"/>
          <w:marRight w:val="0"/>
          <w:marTop w:val="110"/>
          <w:marBottom w:val="0"/>
          <w:divBdr>
            <w:top w:val="none" w:sz="0" w:space="0" w:color="auto"/>
            <w:left w:val="none" w:sz="0" w:space="0" w:color="auto"/>
            <w:bottom w:val="none" w:sz="0" w:space="0" w:color="auto"/>
            <w:right w:val="none" w:sz="0" w:space="0" w:color="auto"/>
          </w:divBdr>
        </w:div>
        <w:div w:id="875895224">
          <w:marLeft w:val="1008"/>
          <w:marRight w:val="0"/>
          <w:marTop w:val="110"/>
          <w:marBottom w:val="0"/>
          <w:divBdr>
            <w:top w:val="none" w:sz="0" w:space="0" w:color="auto"/>
            <w:left w:val="none" w:sz="0" w:space="0" w:color="auto"/>
            <w:bottom w:val="none" w:sz="0" w:space="0" w:color="auto"/>
            <w:right w:val="none" w:sz="0" w:space="0" w:color="auto"/>
          </w:divBdr>
        </w:div>
        <w:div w:id="912931902">
          <w:marLeft w:val="1397"/>
          <w:marRight w:val="0"/>
          <w:marTop w:val="48"/>
          <w:marBottom w:val="0"/>
          <w:divBdr>
            <w:top w:val="none" w:sz="0" w:space="0" w:color="auto"/>
            <w:left w:val="none" w:sz="0" w:space="0" w:color="auto"/>
            <w:bottom w:val="none" w:sz="0" w:space="0" w:color="auto"/>
            <w:right w:val="none" w:sz="0" w:space="0" w:color="auto"/>
          </w:divBdr>
        </w:div>
        <w:div w:id="936450513">
          <w:marLeft w:val="1008"/>
          <w:marRight w:val="0"/>
          <w:marTop w:val="110"/>
          <w:marBottom w:val="0"/>
          <w:divBdr>
            <w:top w:val="none" w:sz="0" w:space="0" w:color="auto"/>
            <w:left w:val="none" w:sz="0" w:space="0" w:color="auto"/>
            <w:bottom w:val="none" w:sz="0" w:space="0" w:color="auto"/>
            <w:right w:val="none" w:sz="0" w:space="0" w:color="auto"/>
          </w:divBdr>
        </w:div>
        <w:div w:id="937371862">
          <w:marLeft w:val="1397"/>
          <w:marRight w:val="0"/>
          <w:marTop w:val="48"/>
          <w:marBottom w:val="0"/>
          <w:divBdr>
            <w:top w:val="none" w:sz="0" w:space="0" w:color="auto"/>
            <w:left w:val="none" w:sz="0" w:space="0" w:color="auto"/>
            <w:bottom w:val="none" w:sz="0" w:space="0" w:color="auto"/>
            <w:right w:val="none" w:sz="0" w:space="0" w:color="auto"/>
          </w:divBdr>
        </w:div>
        <w:div w:id="1116409308">
          <w:marLeft w:val="1397"/>
          <w:marRight w:val="0"/>
          <w:marTop w:val="48"/>
          <w:marBottom w:val="0"/>
          <w:divBdr>
            <w:top w:val="none" w:sz="0" w:space="0" w:color="auto"/>
            <w:left w:val="none" w:sz="0" w:space="0" w:color="auto"/>
            <w:bottom w:val="none" w:sz="0" w:space="0" w:color="auto"/>
            <w:right w:val="none" w:sz="0" w:space="0" w:color="auto"/>
          </w:divBdr>
        </w:div>
        <w:div w:id="1238973272">
          <w:marLeft w:val="576"/>
          <w:marRight w:val="0"/>
          <w:marTop w:val="120"/>
          <w:marBottom w:val="0"/>
          <w:divBdr>
            <w:top w:val="none" w:sz="0" w:space="0" w:color="auto"/>
            <w:left w:val="none" w:sz="0" w:space="0" w:color="auto"/>
            <w:bottom w:val="none" w:sz="0" w:space="0" w:color="auto"/>
            <w:right w:val="none" w:sz="0" w:space="0" w:color="auto"/>
          </w:divBdr>
        </w:div>
        <w:div w:id="1480346937">
          <w:marLeft w:val="1397"/>
          <w:marRight w:val="0"/>
          <w:marTop w:val="38"/>
          <w:marBottom w:val="0"/>
          <w:divBdr>
            <w:top w:val="none" w:sz="0" w:space="0" w:color="auto"/>
            <w:left w:val="none" w:sz="0" w:space="0" w:color="auto"/>
            <w:bottom w:val="none" w:sz="0" w:space="0" w:color="auto"/>
            <w:right w:val="none" w:sz="0" w:space="0" w:color="auto"/>
          </w:divBdr>
        </w:div>
        <w:div w:id="1598634112">
          <w:marLeft w:val="1008"/>
          <w:marRight w:val="0"/>
          <w:marTop w:val="110"/>
          <w:marBottom w:val="0"/>
          <w:divBdr>
            <w:top w:val="none" w:sz="0" w:space="0" w:color="auto"/>
            <w:left w:val="none" w:sz="0" w:space="0" w:color="auto"/>
            <w:bottom w:val="none" w:sz="0" w:space="0" w:color="auto"/>
            <w:right w:val="none" w:sz="0" w:space="0" w:color="auto"/>
          </w:divBdr>
        </w:div>
        <w:div w:id="1611469594">
          <w:marLeft w:val="1397"/>
          <w:marRight w:val="0"/>
          <w:marTop w:val="48"/>
          <w:marBottom w:val="0"/>
          <w:divBdr>
            <w:top w:val="none" w:sz="0" w:space="0" w:color="auto"/>
            <w:left w:val="none" w:sz="0" w:space="0" w:color="auto"/>
            <w:bottom w:val="none" w:sz="0" w:space="0" w:color="auto"/>
            <w:right w:val="none" w:sz="0" w:space="0" w:color="auto"/>
          </w:divBdr>
        </w:div>
        <w:div w:id="1686596683">
          <w:marLeft w:val="1008"/>
          <w:marRight w:val="0"/>
          <w:marTop w:val="110"/>
          <w:marBottom w:val="0"/>
          <w:divBdr>
            <w:top w:val="none" w:sz="0" w:space="0" w:color="auto"/>
            <w:left w:val="none" w:sz="0" w:space="0" w:color="auto"/>
            <w:bottom w:val="none" w:sz="0" w:space="0" w:color="auto"/>
            <w:right w:val="none" w:sz="0" w:space="0" w:color="auto"/>
          </w:divBdr>
        </w:div>
        <w:div w:id="1730571086">
          <w:marLeft w:val="576"/>
          <w:marRight w:val="0"/>
          <w:marTop w:val="120"/>
          <w:marBottom w:val="0"/>
          <w:divBdr>
            <w:top w:val="none" w:sz="0" w:space="0" w:color="auto"/>
            <w:left w:val="none" w:sz="0" w:space="0" w:color="auto"/>
            <w:bottom w:val="none" w:sz="0" w:space="0" w:color="auto"/>
            <w:right w:val="none" w:sz="0" w:space="0" w:color="auto"/>
          </w:divBdr>
        </w:div>
        <w:div w:id="2115518291">
          <w:marLeft w:val="1008"/>
          <w:marRight w:val="0"/>
          <w:marTop w:val="110"/>
          <w:marBottom w:val="0"/>
          <w:divBdr>
            <w:top w:val="none" w:sz="0" w:space="0" w:color="auto"/>
            <w:left w:val="none" w:sz="0" w:space="0" w:color="auto"/>
            <w:bottom w:val="none" w:sz="0" w:space="0" w:color="auto"/>
            <w:right w:val="none" w:sz="0" w:space="0" w:color="auto"/>
          </w:divBdr>
        </w:div>
      </w:divsChild>
    </w:div>
    <w:div w:id="447512430">
      <w:bodyDiv w:val="1"/>
      <w:marLeft w:val="0"/>
      <w:marRight w:val="0"/>
      <w:marTop w:val="0"/>
      <w:marBottom w:val="0"/>
      <w:divBdr>
        <w:top w:val="none" w:sz="0" w:space="0" w:color="auto"/>
        <w:left w:val="none" w:sz="0" w:space="0" w:color="auto"/>
        <w:bottom w:val="none" w:sz="0" w:space="0" w:color="auto"/>
        <w:right w:val="none" w:sz="0" w:space="0" w:color="auto"/>
      </w:divBdr>
      <w:divsChild>
        <w:div w:id="53506704">
          <w:marLeft w:val="1138"/>
          <w:marRight w:val="0"/>
          <w:marTop w:val="115"/>
          <w:marBottom w:val="0"/>
          <w:divBdr>
            <w:top w:val="none" w:sz="0" w:space="0" w:color="auto"/>
            <w:left w:val="none" w:sz="0" w:space="0" w:color="auto"/>
            <w:bottom w:val="none" w:sz="0" w:space="0" w:color="auto"/>
            <w:right w:val="none" w:sz="0" w:space="0" w:color="auto"/>
          </w:divBdr>
        </w:div>
        <w:div w:id="405497207">
          <w:marLeft w:val="1138"/>
          <w:marRight w:val="0"/>
          <w:marTop w:val="91"/>
          <w:marBottom w:val="0"/>
          <w:divBdr>
            <w:top w:val="none" w:sz="0" w:space="0" w:color="auto"/>
            <w:left w:val="none" w:sz="0" w:space="0" w:color="auto"/>
            <w:bottom w:val="none" w:sz="0" w:space="0" w:color="auto"/>
            <w:right w:val="none" w:sz="0" w:space="0" w:color="auto"/>
          </w:divBdr>
        </w:div>
        <w:div w:id="742526732">
          <w:marLeft w:val="1138"/>
          <w:marRight w:val="0"/>
          <w:marTop w:val="115"/>
          <w:marBottom w:val="0"/>
          <w:divBdr>
            <w:top w:val="none" w:sz="0" w:space="0" w:color="auto"/>
            <w:left w:val="none" w:sz="0" w:space="0" w:color="auto"/>
            <w:bottom w:val="none" w:sz="0" w:space="0" w:color="auto"/>
            <w:right w:val="none" w:sz="0" w:space="0" w:color="auto"/>
          </w:divBdr>
        </w:div>
        <w:div w:id="880746024">
          <w:marLeft w:val="662"/>
          <w:marRight w:val="0"/>
          <w:marTop w:val="106"/>
          <w:marBottom w:val="0"/>
          <w:divBdr>
            <w:top w:val="none" w:sz="0" w:space="0" w:color="auto"/>
            <w:left w:val="none" w:sz="0" w:space="0" w:color="auto"/>
            <w:bottom w:val="none" w:sz="0" w:space="0" w:color="auto"/>
            <w:right w:val="none" w:sz="0" w:space="0" w:color="auto"/>
          </w:divBdr>
        </w:div>
        <w:div w:id="988440044">
          <w:marLeft w:val="662"/>
          <w:marRight w:val="0"/>
          <w:marTop w:val="106"/>
          <w:marBottom w:val="0"/>
          <w:divBdr>
            <w:top w:val="none" w:sz="0" w:space="0" w:color="auto"/>
            <w:left w:val="none" w:sz="0" w:space="0" w:color="auto"/>
            <w:bottom w:val="none" w:sz="0" w:space="0" w:color="auto"/>
            <w:right w:val="none" w:sz="0" w:space="0" w:color="auto"/>
          </w:divBdr>
        </w:div>
        <w:div w:id="1299725928">
          <w:marLeft w:val="662"/>
          <w:marRight w:val="0"/>
          <w:marTop w:val="106"/>
          <w:marBottom w:val="0"/>
          <w:divBdr>
            <w:top w:val="none" w:sz="0" w:space="0" w:color="auto"/>
            <w:left w:val="none" w:sz="0" w:space="0" w:color="auto"/>
            <w:bottom w:val="none" w:sz="0" w:space="0" w:color="auto"/>
            <w:right w:val="none" w:sz="0" w:space="0" w:color="auto"/>
          </w:divBdr>
        </w:div>
        <w:div w:id="1388920886">
          <w:marLeft w:val="662"/>
          <w:marRight w:val="0"/>
          <w:marTop w:val="125"/>
          <w:marBottom w:val="0"/>
          <w:divBdr>
            <w:top w:val="none" w:sz="0" w:space="0" w:color="auto"/>
            <w:left w:val="none" w:sz="0" w:space="0" w:color="auto"/>
            <w:bottom w:val="none" w:sz="0" w:space="0" w:color="auto"/>
            <w:right w:val="none" w:sz="0" w:space="0" w:color="auto"/>
          </w:divBdr>
        </w:div>
        <w:div w:id="1817449200">
          <w:marLeft w:val="1138"/>
          <w:marRight w:val="0"/>
          <w:marTop w:val="115"/>
          <w:marBottom w:val="0"/>
          <w:divBdr>
            <w:top w:val="none" w:sz="0" w:space="0" w:color="auto"/>
            <w:left w:val="none" w:sz="0" w:space="0" w:color="auto"/>
            <w:bottom w:val="none" w:sz="0" w:space="0" w:color="auto"/>
            <w:right w:val="none" w:sz="0" w:space="0" w:color="auto"/>
          </w:divBdr>
        </w:div>
        <w:div w:id="1995833975">
          <w:marLeft w:val="1138"/>
          <w:marRight w:val="0"/>
          <w:marTop w:val="91"/>
          <w:marBottom w:val="0"/>
          <w:divBdr>
            <w:top w:val="none" w:sz="0" w:space="0" w:color="auto"/>
            <w:left w:val="none" w:sz="0" w:space="0" w:color="auto"/>
            <w:bottom w:val="none" w:sz="0" w:space="0" w:color="auto"/>
            <w:right w:val="none" w:sz="0" w:space="0" w:color="auto"/>
          </w:divBdr>
        </w:div>
      </w:divsChild>
    </w:div>
    <w:div w:id="463236010">
      <w:bodyDiv w:val="1"/>
      <w:marLeft w:val="0"/>
      <w:marRight w:val="0"/>
      <w:marTop w:val="0"/>
      <w:marBottom w:val="0"/>
      <w:divBdr>
        <w:top w:val="none" w:sz="0" w:space="0" w:color="auto"/>
        <w:left w:val="none" w:sz="0" w:space="0" w:color="auto"/>
        <w:bottom w:val="none" w:sz="0" w:space="0" w:color="auto"/>
        <w:right w:val="none" w:sz="0" w:space="0" w:color="auto"/>
      </w:divBdr>
      <w:divsChild>
        <w:div w:id="130875851">
          <w:marLeft w:val="576"/>
          <w:marRight w:val="0"/>
          <w:marTop w:val="120"/>
          <w:marBottom w:val="0"/>
          <w:divBdr>
            <w:top w:val="none" w:sz="0" w:space="0" w:color="auto"/>
            <w:left w:val="none" w:sz="0" w:space="0" w:color="auto"/>
            <w:bottom w:val="none" w:sz="0" w:space="0" w:color="auto"/>
            <w:right w:val="none" w:sz="0" w:space="0" w:color="auto"/>
          </w:divBdr>
        </w:div>
        <w:div w:id="313722243">
          <w:marLeft w:val="1397"/>
          <w:marRight w:val="0"/>
          <w:marTop w:val="58"/>
          <w:marBottom w:val="0"/>
          <w:divBdr>
            <w:top w:val="none" w:sz="0" w:space="0" w:color="auto"/>
            <w:left w:val="none" w:sz="0" w:space="0" w:color="auto"/>
            <w:bottom w:val="none" w:sz="0" w:space="0" w:color="auto"/>
            <w:right w:val="none" w:sz="0" w:space="0" w:color="auto"/>
          </w:divBdr>
        </w:div>
        <w:div w:id="552232547">
          <w:marLeft w:val="1008"/>
          <w:marRight w:val="0"/>
          <w:marTop w:val="110"/>
          <w:marBottom w:val="0"/>
          <w:divBdr>
            <w:top w:val="none" w:sz="0" w:space="0" w:color="auto"/>
            <w:left w:val="none" w:sz="0" w:space="0" w:color="auto"/>
            <w:bottom w:val="none" w:sz="0" w:space="0" w:color="auto"/>
            <w:right w:val="none" w:sz="0" w:space="0" w:color="auto"/>
          </w:divBdr>
        </w:div>
        <w:div w:id="699739683">
          <w:marLeft w:val="576"/>
          <w:marRight w:val="0"/>
          <w:marTop w:val="120"/>
          <w:marBottom w:val="0"/>
          <w:divBdr>
            <w:top w:val="none" w:sz="0" w:space="0" w:color="auto"/>
            <w:left w:val="none" w:sz="0" w:space="0" w:color="auto"/>
            <w:bottom w:val="none" w:sz="0" w:space="0" w:color="auto"/>
            <w:right w:val="none" w:sz="0" w:space="0" w:color="auto"/>
          </w:divBdr>
        </w:div>
        <w:div w:id="1226138120">
          <w:marLeft w:val="1008"/>
          <w:marRight w:val="0"/>
          <w:marTop w:val="110"/>
          <w:marBottom w:val="0"/>
          <w:divBdr>
            <w:top w:val="none" w:sz="0" w:space="0" w:color="auto"/>
            <w:left w:val="none" w:sz="0" w:space="0" w:color="auto"/>
            <w:bottom w:val="none" w:sz="0" w:space="0" w:color="auto"/>
            <w:right w:val="none" w:sz="0" w:space="0" w:color="auto"/>
          </w:divBdr>
        </w:div>
        <w:div w:id="1388843837">
          <w:marLeft w:val="576"/>
          <w:marRight w:val="0"/>
          <w:marTop w:val="120"/>
          <w:marBottom w:val="0"/>
          <w:divBdr>
            <w:top w:val="none" w:sz="0" w:space="0" w:color="auto"/>
            <w:left w:val="none" w:sz="0" w:space="0" w:color="auto"/>
            <w:bottom w:val="none" w:sz="0" w:space="0" w:color="auto"/>
            <w:right w:val="none" w:sz="0" w:space="0" w:color="auto"/>
          </w:divBdr>
        </w:div>
        <w:div w:id="1664621917">
          <w:marLeft w:val="1397"/>
          <w:marRight w:val="0"/>
          <w:marTop w:val="67"/>
          <w:marBottom w:val="0"/>
          <w:divBdr>
            <w:top w:val="none" w:sz="0" w:space="0" w:color="auto"/>
            <w:left w:val="none" w:sz="0" w:space="0" w:color="auto"/>
            <w:bottom w:val="none" w:sz="0" w:space="0" w:color="auto"/>
            <w:right w:val="none" w:sz="0" w:space="0" w:color="auto"/>
          </w:divBdr>
        </w:div>
        <w:div w:id="1683167850">
          <w:marLeft w:val="1008"/>
          <w:marRight w:val="0"/>
          <w:marTop w:val="110"/>
          <w:marBottom w:val="0"/>
          <w:divBdr>
            <w:top w:val="none" w:sz="0" w:space="0" w:color="auto"/>
            <w:left w:val="none" w:sz="0" w:space="0" w:color="auto"/>
            <w:bottom w:val="none" w:sz="0" w:space="0" w:color="auto"/>
            <w:right w:val="none" w:sz="0" w:space="0" w:color="auto"/>
          </w:divBdr>
        </w:div>
        <w:div w:id="1814368343">
          <w:marLeft w:val="1397"/>
          <w:marRight w:val="0"/>
          <w:marTop w:val="67"/>
          <w:marBottom w:val="0"/>
          <w:divBdr>
            <w:top w:val="none" w:sz="0" w:space="0" w:color="auto"/>
            <w:left w:val="none" w:sz="0" w:space="0" w:color="auto"/>
            <w:bottom w:val="none" w:sz="0" w:space="0" w:color="auto"/>
            <w:right w:val="none" w:sz="0" w:space="0" w:color="auto"/>
          </w:divBdr>
        </w:div>
        <w:div w:id="1828478272">
          <w:marLeft w:val="1397"/>
          <w:marRight w:val="0"/>
          <w:marTop w:val="58"/>
          <w:marBottom w:val="0"/>
          <w:divBdr>
            <w:top w:val="none" w:sz="0" w:space="0" w:color="auto"/>
            <w:left w:val="none" w:sz="0" w:space="0" w:color="auto"/>
            <w:bottom w:val="none" w:sz="0" w:space="0" w:color="auto"/>
            <w:right w:val="none" w:sz="0" w:space="0" w:color="auto"/>
          </w:divBdr>
        </w:div>
        <w:div w:id="1847478242">
          <w:marLeft w:val="1008"/>
          <w:marRight w:val="0"/>
          <w:marTop w:val="110"/>
          <w:marBottom w:val="0"/>
          <w:divBdr>
            <w:top w:val="none" w:sz="0" w:space="0" w:color="auto"/>
            <w:left w:val="none" w:sz="0" w:space="0" w:color="auto"/>
            <w:bottom w:val="none" w:sz="0" w:space="0" w:color="auto"/>
            <w:right w:val="none" w:sz="0" w:space="0" w:color="auto"/>
          </w:divBdr>
        </w:div>
        <w:div w:id="1855339198">
          <w:marLeft w:val="1008"/>
          <w:marRight w:val="0"/>
          <w:marTop w:val="110"/>
          <w:marBottom w:val="0"/>
          <w:divBdr>
            <w:top w:val="none" w:sz="0" w:space="0" w:color="auto"/>
            <w:left w:val="none" w:sz="0" w:space="0" w:color="auto"/>
            <w:bottom w:val="none" w:sz="0" w:space="0" w:color="auto"/>
            <w:right w:val="none" w:sz="0" w:space="0" w:color="auto"/>
          </w:divBdr>
        </w:div>
        <w:div w:id="1873030183">
          <w:marLeft w:val="576"/>
          <w:marRight w:val="0"/>
          <w:marTop w:val="120"/>
          <w:marBottom w:val="0"/>
          <w:divBdr>
            <w:top w:val="none" w:sz="0" w:space="0" w:color="auto"/>
            <w:left w:val="none" w:sz="0" w:space="0" w:color="auto"/>
            <w:bottom w:val="none" w:sz="0" w:space="0" w:color="auto"/>
            <w:right w:val="none" w:sz="0" w:space="0" w:color="auto"/>
          </w:divBdr>
        </w:div>
        <w:div w:id="1902205184">
          <w:marLeft w:val="1397"/>
          <w:marRight w:val="0"/>
          <w:marTop w:val="67"/>
          <w:marBottom w:val="0"/>
          <w:divBdr>
            <w:top w:val="none" w:sz="0" w:space="0" w:color="auto"/>
            <w:left w:val="none" w:sz="0" w:space="0" w:color="auto"/>
            <w:bottom w:val="none" w:sz="0" w:space="0" w:color="auto"/>
            <w:right w:val="none" w:sz="0" w:space="0" w:color="auto"/>
          </w:divBdr>
        </w:div>
        <w:div w:id="1962030393">
          <w:marLeft w:val="1397"/>
          <w:marRight w:val="0"/>
          <w:marTop w:val="58"/>
          <w:marBottom w:val="0"/>
          <w:divBdr>
            <w:top w:val="none" w:sz="0" w:space="0" w:color="auto"/>
            <w:left w:val="none" w:sz="0" w:space="0" w:color="auto"/>
            <w:bottom w:val="none" w:sz="0" w:space="0" w:color="auto"/>
            <w:right w:val="none" w:sz="0" w:space="0" w:color="auto"/>
          </w:divBdr>
        </w:div>
        <w:div w:id="2052413823">
          <w:marLeft w:val="1397"/>
          <w:marRight w:val="0"/>
          <w:marTop w:val="58"/>
          <w:marBottom w:val="0"/>
          <w:divBdr>
            <w:top w:val="none" w:sz="0" w:space="0" w:color="auto"/>
            <w:left w:val="none" w:sz="0" w:space="0" w:color="auto"/>
            <w:bottom w:val="none" w:sz="0" w:space="0" w:color="auto"/>
            <w:right w:val="none" w:sz="0" w:space="0" w:color="auto"/>
          </w:divBdr>
        </w:div>
        <w:div w:id="2073845042">
          <w:marLeft w:val="1397"/>
          <w:marRight w:val="0"/>
          <w:marTop w:val="58"/>
          <w:marBottom w:val="0"/>
          <w:divBdr>
            <w:top w:val="none" w:sz="0" w:space="0" w:color="auto"/>
            <w:left w:val="none" w:sz="0" w:space="0" w:color="auto"/>
            <w:bottom w:val="none" w:sz="0" w:space="0" w:color="auto"/>
            <w:right w:val="none" w:sz="0" w:space="0" w:color="auto"/>
          </w:divBdr>
        </w:div>
      </w:divsChild>
    </w:div>
    <w:div w:id="562914648">
      <w:bodyDiv w:val="1"/>
      <w:marLeft w:val="0"/>
      <w:marRight w:val="0"/>
      <w:marTop w:val="0"/>
      <w:marBottom w:val="0"/>
      <w:divBdr>
        <w:top w:val="none" w:sz="0" w:space="0" w:color="auto"/>
        <w:left w:val="none" w:sz="0" w:space="0" w:color="auto"/>
        <w:bottom w:val="none" w:sz="0" w:space="0" w:color="auto"/>
        <w:right w:val="none" w:sz="0" w:space="0" w:color="auto"/>
      </w:divBdr>
      <w:divsChild>
        <w:div w:id="217981825">
          <w:marLeft w:val="1008"/>
          <w:marRight w:val="0"/>
          <w:marTop w:val="110"/>
          <w:marBottom w:val="0"/>
          <w:divBdr>
            <w:top w:val="none" w:sz="0" w:space="0" w:color="auto"/>
            <w:left w:val="none" w:sz="0" w:space="0" w:color="auto"/>
            <w:bottom w:val="none" w:sz="0" w:space="0" w:color="auto"/>
            <w:right w:val="none" w:sz="0" w:space="0" w:color="auto"/>
          </w:divBdr>
        </w:div>
        <w:div w:id="299457180">
          <w:marLeft w:val="1008"/>
          <w:marRight w:val="0"/>
          <w:marTop w:val="110"/>
          <w:marBottom w:val="0"/>
          <w:divBdr>
            <w:top w:val="none" w:sz="0" w:space="0" w:color="auto"/>
            <w:left w:val="none" w:sz="0" w:space="0" w:color="auto"/>
            <w:bottom w:val="none" w:sz="0" w:space="0" w:color="auto"/>
            <w:right w:val="none" w:sz="0" w:space="0" w:color="auto"/>
          </w:divBdr>
        </w:div>
        <w:div w:id="579754631">
          <w:marLeft w:val="576"/>
          <w:marRight w:val="0"/>
          <w:marTop w:val="120"/>
          <w:marBottom w:val="0"/>
          <w:divBdr>
            <w:top w:val="none" w:sz="0" w:space="0" w:color="auto"/>
            <w:left w:val="none" w:sz="0" w:space="0" w:color="auto"/>
            <w:bottom w:val="none" w:sz="0" w:space="0" w:color="auto"/>
            <w:right w:val="none" w:sz="0" w:space="0" w:color="auto"/>
          </w:divBdr>
        </w:div>
        <w:div w:id="966548993">
          <w:marLeft w:val="1008"/>
          <w:marRight w:val="0"/>
          <w:marTop w:val="110"/>
          <w:marBottom w:val="0"/>
          <w:divBdr>
            <w:top w:val="none" w:sz="0" w:space="0" w:color="auto"/>
            <w:left w:val="none" w:sz="0" w:space="0" w:color="auto"/>
            <w:bottom w:val="none" w:sz="0" w:space="0" w:color="auto"/>
            <w:right w:val="none" w:sz="0" w:space="0" w:color="auto"/>
          </w:divBdr>
        </w:div>
        <w:div w:id="1329141301">
          <w:marLeft w:val="1008"/>
          <w:marRight w:val="0"/>
          <w:marTop w:val="110"/>
          <w:marBottom w:val="0"/>
          <w:divBdr>
            <w:top w:val="none" w:sz="0" w:space="0" w:color="auto"/>
            <w:left w:val="none" w:sz="0" w:space="0" w:color="auto"/>
            <w:bottom w:val="none" w:sz="0" w:space="0" w:color="auto"/>
            <w:right w:val="none" w:sz="0" w:space="0" w:color="auto"/>
          </w:divBdr>
        </w:div>
        <w:div w:id="1893808738">
          <w:marLeft w:val="576"/>
          <w:marRight w:val="0"/>
          <w:marTop w:val="120"/>
          <w:marBottom w:val="0"/>
          <w:divBdr>
            <w:top w:val="none" w:sz="0" w:space="0" w:color="auto"/>
            <w:left w:val="none" w:sz="0" w:space="0" w:color="auto"/>
            <w:bottom w:val="none" w:sz="0" w:space="0" w:color="auto"/>
            <w:right w:val="none" w:sz="0" w:space="0" w:color="auto"/>
          </w:divBdr>
        </w:div>
      </w:divsChild>
    </w:div>
    <w:div w:id="653726985">
      <w:bodyDiv w:val="1"/>
      <w:marLeft w:val="0"/>
      <w:marRight w:val="0"/>
      <w:marTop w:val="0"/>
      <w:marBottom w:val="0"/>
      <w:divBdr>
        <w:top w:val="none" w:sz="0" w:space="0" w:color="auto"/>
        <w:left w:val="none" w:sz="0" w:space="0" w:color="auto"/>
        <w:bottom w:val="none" w:sz="0" w:space="0" w:color="auto"/>
        <w:right w:val="none" w:sz="0" w:space="0" w:color="auto"/>
      </w:divBdr>
      <w:divsChild>
        <w:div w:id="686172993">
          <w:marLeft w:val="1138"/>
          <w:marRight w:val="0"/>
          <w:marTop w:val="96"/>
          <w:marBottom w:val="0"/>
          <w:divBdr>
            <w:top w:val="none" w:sz="0" w:space="0" w:color="auto"/>
            <w:left w:val="none" w:sz="0" w:space="0" w:color="auto"/>
            <w:bottom w:val="none" w:sz="0" w:space="0" w:color="auto"/>
            <w:right w:val="none" w:sz="0" w:space="0" w:color="auto"/>
          </w:divBdr>
        </w:div>
        <w:div w:id="696543235">
          <w:marLeft w:val="662"/>
          <w:marRight w:val="0"/>
          <w:marTop w:val="115"/>
          <w:marBottom w:val="0"/>
          <w:divBdr>
            <w:top w:val="none" w:sz="0" w:space="0" w:color="auto"/>
            <w:left w:val="none" w:sz="0" w:space="0" w:color="auto"/>
            <w:bottom w:val="none" w:sz="0" w:space="0" w:color="auto"/>
            <w:right w:val="none" w:sz="0" w:space="0" w:color="auto"/>
          </w:divBdr>
        </w:div>
        <w:div w:id="922186281">
          <w:marLeft w:val="662"/>
          <w:marRight w:val="0"/>
          <w:marTop w:val="115"/>
          <w:marBottom w:val="0"/>
          <w:divBdr>
            <w:top w:val="none" w:sz="0" w:space="0" w:color="auto"/>
            <w:left w:val="none" w:sz="0" w:space="0" w:color="auto"/>
            <w:bottom w:val="none" w:sz="0" w:space="0" w:color="auto"/>
            <w:right w:val="none" w:sz="0" w:space="0" w:color="auto"/>
          </w:divBdr>
        </w:div>
        <w:div w:id="1151679770">
          <w:marLeft w:val="1138"/>
          <w:marRight w:val="0"/>
          <w:marTop w:val="96"/>
          <w:marBottom w:val="0"/>
          <w:divBdr>
            <w:top w:val="none" w:sz="0" w:space="0" w:color="auto"/>
            <w:left w:val="none" w:sz="0" w:space="0" w:color="auto"/>
            <w:bottom w:val="none" w:sz="0" w:space="0" w:color="auto"/>
            <w:right w:val="none" w:sz="0" w:space="0" w:color="auto"/>
          </w:divBdr>
        </w:div>
        <w:div w:id="1446924967">
          <w:marLeft w:val="662"/>
          <w:marRight w:val="0"/>
          <w:marTop w:val="115"/>
          <w:marBottom w:val="0"/>
          <w:divBdr>
            <w:top w:val="none" w:sz="0" w:space="0" w:color="auto"/>
            <w:left w:val="none" w:sz="0" w:space="0" w:color="auto"/>
            <w:bottom w:val="none" w:sz="0" w:space="0" w:color="auto"/>
            <w:right w:val="none" w:sz="0" w:space="0" w:color="auto"/>
          </w:divBdr>
        </w:div>
        <w:div w:id="1553153813">
          <w:marLeft w:val="1138"/>
          <w:marRight w:val="0"/>
          <w:marTop w:val="96"/>
          <w:marBottom w:val="0"/>
          <w:divBdr>
            <w:top w:val="none" w:sz="0" w:space="0" w:color="auto"/>
            <w:left w:val="none" w:sz="0" w:space="0" w:color="auto"/>
            <w:bottom w:val="none" w:sz="0" w:space="0" w:color="auto"/>
            <w:right w:val="none" w:sz="0" w:space="0" w:color="auto"/>
          </w:divBdr>
        </w:div>
        <w:div w:id="1721975755">
          <w:marLeft w:val="1138"/>
          <w:marRight w:val="0"/>
          <w:marTop w:val="96"/>
          <w:marBottom w:val="0"/>
          <w:divBdr>
            <w:top w:val="none" w:sz="0" w:space="0" w:color="auto"/>
            <w:left w:val="none" w:sz="0" w:space="0" w:color="auto"/>
            <w:bottom w:val="none" w:sz="0" w:space="0" w:color="auto"/>
            <w:right w:val="none" w:sz="0" w:space="0" w:color="auto"/>
          </w:divBdr>
        </w:div>
        <w:div w:id="1771585869">
          <w:marLeft w:val="1138"/>
          <w:marRight w:val="0"/>
          <w:marTop w:val="96"/>
          <w:marBottom w:val="0"/>
          <w:divBdr>
            <w:top w:val="none" w:sz="0" w:space="0" w:color="auto"/>
            <w:left w:val="none" w:sz="0" w:space="0" w:color="auto"/>
            <w:bottom w:val="none" w:sz="0" w:space="0" w:color="auto"/>
            <w:right w:val="none" w:sz="0" w:space="0" w:color="auto"/>
          </w:divBdr>
        </w:div>
      </w:divsChild>
    </w:div>
    <w:div w:id="747963210">
      <w:bodyDiv w:val="1"/>
      <w:marLeft w:val="0"/>
      <w:marRight w:val="0"/>
      <w:marTop w:val="0"/>
      <w:marBottom w:val="0"/>
      <w:divBdr>
        <w:top w:val="none" w:sz="0" w:space="0" w:color="auto"/>
        <w:left w:val="none" w:sz="0" w:space="0" w:color="auto"/>
        <w:bottom w:val="none" w:sz="0" w:space="0" w:color="auto"/>
        <w:right w:val="none" w:sz="0" w:space="0" w:color="auto"/>
      </w:divBdr>
      <w:divsChild>
        <w:div w:id="46344905">
          <w:marLeft w:val="1397"/>
          <w:marRight w:val="0"/>
          <w:marTop w:val="67"/>
          <w:marBottom w:val="0"/>
          <w:divBdr>
            <w:top w:val="none" w:sz="0" w:space="0" w:color="auto"/>
            <w:left w:val="none" w:sz="0" w:space="0" w:color="auto"/>
            <w:bottom w:val="none" w:sz="0" w:space="0" w:color="auto"/>
            <w:right w:val="none" w:sz="0" w:space="0" w:color="auto"/>
          </w:divBdr>
        </w:div>
        <w:div w:id="114254572">
          <w:marLeft w:val="1397"/>
          <w:marRight w:val="0"/>
          <w:marTop w:val="67"/>
          <w:marBottom w:val="0"/>
          <w:divBdr>
            <w:top w:val="none" w:sz="0" w:space="0" w:color="auto"/>
            <w:left w:val="none" w:sz="0" w:space="0" w:color="auto"/>
            <w:bottom w:val="none" w:sz="0" w:space="0" w:color="auto"/>
            <w:right w:val="none" w:sz="0" w:space="0" w:color="auto"/>
          </w:divBdr>
        </w:div>
        <w:div w:id="207763733">
          <w:marLeft w:val="1728"/>
          <w:marRight w:val="0"/>
          <w:marTop w:val="58"/>
          <w:marBottom w:val="0"/>
          <w:divBdr>
            <w:top w:val="none" w:sz="0" w:space="0" w:color="auto"/>
            <w:left w:val="none" w:sz="0" w:space="0" w:color="auto"/>
            <w:bottom w:val="none" w:sz="0" w:space="0" w:color="auto"/>
            <w:right w:val="none" w:sz="0" w:space="0" w:color="auto"/>
          </w:divBdr>
        </w:div>
        <w:div w:id="231240565">
          <w:marLeft w:val="576"/>
          <w:marRight w:val="0"/>
          <w:marTop w:val="120"/>
          <w:marBottom w:val="0"/>
          <w:divBdr>
            <w:top w:val="none" w:sz="0" w:space="0" w:color="auto"/>
            <w:left w:val="none" w:sz="0" w:space="0" w:color="auto"/>
            <w:bottom w:val="none" w:sz="0" w:space="0" w:color="auto"/>
            <w:right w:val="none" w:sz="0" w:space="0" w:color="auto"/>
          </w:divBdr>
        </w:div>
        <w:div w:id="285697742">
          <w:marLeft w:val="1397"/>
          <w:marRight w:val="0"/>
          <w:marTop w:val="67"/>
          <w:marBottom w:val="0"/>
          <w:divBdr>
            <w:top w:val="none" w:sz="0" w:space="0" w:color="auto"/>
            <w:left w:val="none" w:sz="0" w:space="0" w:color="auto"/>
            <w:bottom w:val="none" w:sz="0" w:space="0" w:color="auto"/>
            <w:right w:val="none" w:sz="0" w:space="0" w:color="auto"/>
          </w:divBdr>
        </w:div>
        <w:div w:id="517818360">
          <w:marLeft w:val="576"/>
          <w:marRight w:val="0"/>
          <w:marTop w:val="120"/>
          <w:marBottom w:val="0"/>
          <w:divBdr>
            <w:top w:val="none" w:sz="0" w:space="0" w:color="auto"/>
            <w:left w:val="none" w:sz="0" w:space="0" w:color="auto"/>
            <w:bottom w:val="none" w:sz="0" w:space="0" w:color="auto"/>
            <w:right w:val="none" w:sz="0" w:space="0" w:color="auto"/>
          </w:divBdr>
        </w:div>
        <w:div w:id="577130710">
          <w:marLeft w:val="576"/>
          <w:marRight w:val="0"/>
          <w:marTop w:val="120"/>
          <w:marBottom w:val="0"/>
          <w:divBdr>
            <w:top w:val="none" w:sz="0" w:space="0" w:color="auto"/>
            <w:left w:val="none" w:sz="0" w:space="0" w:color="auto"/>
            <w:bottom w:val="none" w:sz="0" w:space="0" w:color="auto"/>
            <w:right w:val="none" w:sz="0" w:space="0" w:color="auto"/>
          </w:divBdr>
        </w:div>
        <w:div w:id="730424113">
          <w:marLeft w:val="1397"/>
          <w:marRight w:val="0"/>
          <w:marTop w:val="67"/>
          <w:marBottom w:val="0"/>
          <w:divBdr>
            <w:top w:val="none" w:sz="0" w:space="0" w:color="auto"/>
            <w:left w:val="none" w:sz="0" w:space="0" w:color="auto"/>
            <w:bottom w:val="none" w:sz="0" w:space="0" w:color="auto"/>
            <w:right w:val="none" w:sz="0" w:space="0" w:color="auto"/>
          </w:divBdr>
        </w:div>
        <w:div w:id="1225218374">
          <w:marLeft w:val="1008"/>
          <w:marRight w:val="0"/>
          <w:marTop w:val="110"/>
          <w:marBottom w:val="0"/>
          <w:divBdr>
            <w:top w:val="none" w:sz="0" w:space="0" w:color="auto"/>
            <w:left w:val="none" w:sz="0" w:space="0" w:color="auto"/>
            <w:bottom w:val="none" w:sz="0" w:space="0" w:color="auto"/>
            <w:right w:val="none" w:sz="0" w:space="0" w:color="auto"/>
          </w:divBdr>
        </w:div>
        <w:div w:id="1258903596">
          <w:marLeft w:val="576"/>
          <w:marRight w:val="0"/>
          <w:marTop w:val="120"/>
          <w:marBottom w:val="0"/>
          <w:divBdr>
            <w:top w:val="none" w:sz="0" w:space="0" w:color="auto"/>
            <w:left w:val="none" w:sz="0" w:space="0" w:color="auto"/>
            <w:bottom w:val="none" w:sz="0" w:space="0" w:color="auto"/>
            <w:right w:val="none" w:sz="0" w:space="0" w:color="auto"/>
          </w:divBdr>
        </w:div>
        <w:div w:id="1569683555">
          <w:marLeft w:val="1397"/>
          <w:marRight w:val="0"/>
          <w:marTop w:val="67"/>
          <w:marBottom w:val="0"/>
          <w:divBdr>
            <w:top w:val="none" w:sz="0" w:space="0" w:color="auto"/>
            <w:left w:val="none" w:sz="0" w:space="0" w:color="auto"/>
            <w:bottom w:val="none" w:sz="0" w:space="0" w:color="auto"/>
            <w:right w:val="none" w:sz="0" w:space="0" w:color="auto"/>
          </w:divBdr>
        </w:div>
        <w:div w:id="1637103253">
          <w:marLeft w:val="1728"/>
          <w:marRight w:val="0"/>
          <w:marTop w:val="58"/>
          <w:marBottom w:val="0"/>
          <w:divBdr>
            <w:top w:val="none" w:sz="0" w:space="0" w:color="auto"/>
            <w:left w:val="none" w:sz="0" w:space="0" w:color="auto"/>
            <w:bottom w:val="none" w:sz="0" w:space="0" w:color="auto"/>
            <w:right w:val="none" w:sz="0" w:space="0" w:color="auto"/>
          </w:divBdr>
        </w:div>
        <w:div w:id="1641424758">
          <w:marLeft w:val="1397"/>
          <w:marRight w:val="0"/>
          <w:marTop w:val="67"/>
          <w:marBottom w:val="0"/>
          <w:divBdr>
            <w:top w:val="none" w:sz="0" w:space="0" w:color="auto"/>
            <w:left w:val="none" w:sz="0" w:space="0" w:color="auto"/>
            <w:bottom w:val="none" w:sz="0" w:space="0" w:color="auto"/>
            <w:right w:val="none" w:sz="0" w:space="0" w:color="auto"/>
          </w:divBdr>
        </w:div>
        <w:div w:id="1777483683">
          <w:marLeft w:val="1397"/>
          <w:marRight w:val="0"/>
          <w:marTop w:val="67"/>
          <w:marBottom w:val="0"/>
          <w:divBdr>
            <w:top w:val="none" w:sz="0" w:space="0" w:color="auto"/>
            <w:left w:val="none" w:sz="0" w:space="0" w:color="auto"/>
            <w:bottom w:val="none" w:sz="0" w:space="0" w:color="auto"/>
            <w:right w:val="none" w:sz="0" w:space="0" w:color="auto"/>
          </w:divBdr>
        </w:div>
        <w:div w:id="2045253718">
          <w:marLeft w:val="1008"/>
          <w:marRight w:val="0"/>
          <w:marTop w:val="110"/>
          <w:marBottom w:val="0"/>
          <w:divBdr>
            <w:top w:val="none" w:sz="0" w:space="0" w:color="auto"/>
            <w:left w:val="none" w:sz="0" w:space="0" w:color="auto"/>
            <w:bottom w:val="none" w:sz="0" w:space="0" w:color="auto"/>
            <w:right w:val="none" w:sz="0" w:space="0" w:color="auto"/>
          </w:divBdr>
        </w:div>
        <w:div w:id="2071536821">
          <w:marLeft w:val="1008"/>
          <w:marRight w:val="0"/>
          <w:marTop w:val="110"/>
          <w:marBottom w:val="0"/>
          <w:divBdr>
            <w:top w:val="none" w:sz="0" w:space="0" w:color="auto"/>
            <w:left w:val="none" w:sz="0" w:space="0" w:color="auto"/>
            <w:bottom w:val="none" w:sz="0" w:space="0" w:color="auto"/>
            <w:right w:val="none" w:sz="0" w:space="0" w:color="auto"/>
          </w:divBdr>
        </w:div>
      </w:divsChild>
    </w:div>
    <w:div w:id="768352312">
      <w:bodyDiv w:val="1"/>
      <w:marLeft w:val="0"/>
      <w:marRight w:val="0"/>
      <w:marTop w:val="0"/>
      <w:marBottom w:val="0"/>
      <w:divBdr>
        <w:top w:val="none" w:sz="0" w:space="0" w:color="auto"/>
        <w:left w:val="none" w:sz="0" w:space="0" w:color="auto"/>
        <w:bottom w:val="none" w:sz="0" w:space="0" w:color="auto"/>
        <w:right w:val="none" w:sz="0" w:space="0" w:color="auto"/>
      </w:divBdr>
      <w:divsChild>
        <w:div w:id="219249824">
          <w:marLeft w:val="662"/>
          <w:marRight w:val="0"/>
          <w:marTop w:val="115"/>
          <w:marBottom w:val="0"/>
          <w:divBdr>
            <w:top w:val="none" w:sz="0" w:space="0" w:color="auto"/>
            <w:left w:val="none" w:sz="0" w:space="0" w:color="auto"/>
            <w:bottom w:val="none" w:sz="0" w:space="0" w:color="auto"/>
            <w:right w:val="none" w:sz="0" w:space="0" w:color="auto"/>
          </w:divBdr>
        </w:div>
        <w:div w:id="682243665">
          <w:marLeft w:val="662"/>
          <w:marRight w:val="0"/>
          <w:marTop w:val="115"/>
          <w:marBottom w:val="0"/>
          <w:divBdr>
            <w:top w:val="none" w:sz="0" w:space="0" w:color="auto"/>
            <w:left w:val="none" w:sz="0" w:space="0" w:color="auto"/>
            <w:bottom w:val="none" w:sz="0" w:space="0" w:color="auto"/>
            <w:right w:val="none" w:sz="0" w:space="0" w:color="auto"/>
          </w:divBdr>
        </w:div>
        <w:div w:id="754518761">
          <w:marLeft w:val="662"/>
          <w:marRight w:val="0"/>
          <w:marTop w:val="115"/>
          <w:marBottom w:val="0"/>
          <w:divBdr>
            <w:top w:val="none" w:sz="0" w:space="0" w:color="auto"/>
            <w:left w:val="none" w:sz="0" w:space="0" w:color="auto"/>
            <w:bottom w:val="none" w:sz="0" w:space="0" w:color="auto"/>
            <w:right w:val="none" w:sz="0" w:space="0" w:color="auto"/>
          </w:divBdr>
        </w:div>
        <w:div w:id="1018893955">
          <w:marLeft w:val="1138"/>
          <w:marRight w:val="0"/>
          <w:marTop w:val="96"/>
          <w:marBottom w:val="0"/>
          <w:divBdr>
            <w:top w:val="none" w:sz="0" w:space="0" w:color="auto"/>
            <w:left w:val="none" w:sz="0" w:space="0" w:color="auto"/>
            <w:bottom w:val="none" w:sz="0" w:space="0" w:color="auto"/>
            <w:right w:val="none" w:sz="0" w:space="0" w:color="auto"/>
          </w:divBdr>
        </w:div>
        <w:div w:id="1701052537">
          <w:marLeft w:val="662"/>
          <w:marRight w:val="0"/>
          <w:marTop w:val="115"/>
          <w:marBottom w:val="0"/>
          <w:divBdr>
            <w:top w:val="none" w:sz="0" w:space="0" w:color="auto"/>
            <w:left w:val="none" w:sz="0" w:space="0" w:color="auto"/>
            <w:bottom w:val="none" w:sz="0" w:space="0" w:color="auto"/>
            <w:right w:val="none" w:sz="0" w:space="0" w:color="auto"/>
          </w:divBdr>
        </w:div>
        <w:div w:id="2088379609">
          <w:marLeft w:val="662"/>
          <w:marRight w:val="0"/>
          <w:marTop w:val="115"/>
          <w:marBottom w:val="0"/>
          <w:divBdr>
            <w:top w:val="none" w:sz="0" w:space="0" w:color="auto"/>
            <w:left w:val="none" w:sz="0" w:space="0" w:color="auto"/>
            <w:bottom w:val="none" w:sz="0" w:space="0" w:color="auto"/>
            <w:right w:val="none" w:sz="0" w:space="0" w:color="auto"/>
          </w:divBdr>
        </w:div>
      </w:divsChild>
    </w:div>
    <w:div w:id="784930526">
      <w:bodyDiv w:val="1"/>
      <w:marLeft w:val="0"/>
      <w:marRight w:val="0"/>
      <w:marTop w:val="0"/>
      <w:marBottom w:val="0"/>
      <w:divBdr>
        <w:top w:val="none" w:sz="0" w:space="0" w:color="auto"/>
        <w:left w:val="none" w:sz="0" w:space="0" w:color="auto"/>
        <w:bottom w:val="none" w:sz="0" w:space="0" w:color="auto"/>
        <w:right w:val="none" w:sz="0" w:space="0" w:color="auto"/>
      </w:divBdr>
      <w:divsChild>
        <w:div w:id="248345814">
          <w:marLeft w:val="1426"/>
          <w:marRight w:val="0"/>
          <w:marTop w:val="72"/>
          <w:marBottom w:val="0"/>
          <w:divBdr>
            <w:top w:val="none" w:sz="0" w:space="0" w:color="auto"/>
            <w:left w:val="none" w:sz="0" w:space="0" w:color="auto"/>
            <w:bottom w:val="none" w:sz="0" w:space="0" w:color="auto"/>
            <w:right w:val="none" w:sz="0" w:space="0" w:color="auto"/>
          </w:divBdr>
        </w:div>
        <w:div w:id="251744638">
          <w:marLeft w:val="576"/>
          <w:marRight w:val="0"/>
          <w:marTop w:val="120"/>
          <w:marBottom w:val="0"/>
          <w:divBdr>
            <w:top w:val="none" w:sz="0" w:space="0" w:color="auto"/>
            <w:left w:val="none" w:sz="0" w:space="0" w:color="auto"/>
            <w:bottom w:val="none" w:sz="0" w:space="0" w:color="auto"/>
            <w:right w:val="none" w:sz="0" w:space="0" w:color="auto"/>
          </w:divBdr>
        </w:div>
        <w:div w:id="443765678">
          <w:marLeft w:val="1037"/>
          <w:marRight w:val="0"/>
          <w:marTop w:val="110"/>
          <w:marBottom w:val="0"/>
          <w:divBdr>
            <w:top w:val="none" w:sz="0" w:space="0" w:color="auto"/>
            <w:left w:val="none" w:sz="0" w:space="0" w:color="auto"/>
            <w:bottom w:val="none" w:sz="0" w:space="0" w:color="auto"/>
            <w:right w:val="none" w:sz="0" w:space="0" w:color="auto"/>
          </w:divBdr>
        </w:div>
        <w:div w:id="657616170">
          <w:marLeft w:val="1037"/>
          <w:marRight w:val="0"/>
          <w:marTop w:val="110"/>
          <w:marBottom w:val="0"/>
          <w:divBdr>
            <w:top w:val="none" w:sz="0" w:space="0" w:color="auto"/>
            <w:left w:val="none" w:sz="0" w:space="0" w:color="auto"/>
            <w:bottom w:val="none" w:sz="0" w:space="0" w:color="auto"/>
            <w:right w:val="none" w:sz="0" w:space="0" w:color="auto"/>
          </w:divBdr>
        </w:div>
        <w:div w:id="904485802">
          <w:marLeft w:val="1426"/>
          <w:marRight w:val="0"/>
          <w:marTop w:val="72"/>
          <w:marBottom w:val="0"/>
          <w:divBdr>
            <w:top w:val="none" w:sz="0" w:space="0" w:color="auto"/>
            <w:left w:val="none" w:sz="0" w:space="0" w:color="auto"/>
            <w:bottom w:val="none" w:sz="0" w:space="0" w:color="auto"/>
            <w:right w:val="none" w:sz="0" w:space="0" w:color="auto"/>
          </w:divBdr>
        </w:div>
        <w:div w:id="1381131622">
          <w:marLeft w:val="1037"/>
          <w:marRight w:val="0"/>
          <w:marTop w:val="110"/>
          <w:marBottom w:val="0"/>
          <w:divBdr>
            <w:top w:val="none" w:sz="0" w:space="0" w:color="auto"/>
            <w:left w:val="none" w:sz="0" w:space="0" w:color="auto"/>
            <w:bottom w:val="none" w:sz="0" w:space="0" w:color="auto"/>
            <w:right w:val="none" w:sz="0" w:space="0" w:color="auto"/>
          </w:divBdr>
        </w:div>
        <w:div w:id="1452817555">
          <w:marLeft w:val="576"/>
          <w:marRight w:val="0"/>
          <w:marTop w:val="120"/>
          <w:marBottom w:val="0"/>
          <w:divBdr>
            <w:top w:val="none" w:sz="0" w:space="0" w:color="auto"/>
            <w:left w:val="none" w:sz="0" w:space="0" w:color="auto"/>
            <w:bottom w:val="none" w:sz="0" w:space="0" w:color="auto"/>
            <w:right w:val="none" w:sz="0" w:space="0" w:color="auto"/>
          </w:divBdr>
        </w:div>
        <w:div w:id="1500925733">
          <w:marLeft w:val="1037"/>
          <w:marRight w:val="0"/>
          <w:marTop w:val="110"/>
          <w:marBottom w:val="0"/>
          <w:divBdr>
            <w:top w:val="none" w:sz="0" w:space="0" w:color="auto"/>
            <w:left w:val="none" w:sz="0" w:space="0" w:color="auto"/>
            <w:bottom w:val="none" w:sz="0" w:space="0" w:color="auto"/>
            <w:right w:val="none" w:sz="0" w:space="0" w:color="auto"/>
          </w:divBdr>
        </w:div>
        <w:div w:id="1587306596">
          <w:marLeft w:val="1757"/>
          <w:marRight w:val="0"/>
          <w:marTop w:val="53"/>
          <w:marBottom w:val="0"/>
          <w:divBdr>
            <w:top w:val="none" w:sz="0" w:space="0" w:color="auto"/>
            <w:left w:val="none" w:sz="0" w:space="0" w:color="auto"/>
            <w:bottom w:val="none" w:sz="0" w:space="0" w:color="auto"/>
            <w:right w:val="none" w:sz="0" w:space="0" w:color="auto"/>
          </w:divBdr>
        </w:div>
        <w:div w:id="1660960043">
          <w:marLeft w:val="1426"/>
          <w:marRight w:val="0"/>
          <w:marTop w:val="72"/>
          <w:marBottom w:val="0"/>
          <w:divBdr>
            <w:top w:val="none" w:sz="0" w:space="0" w:color="auto"/>
            <w:left w:val="none" w:sz="0" w:space="0" w:color="auto"/>
            <w:bottom w:val="none" w:sz="0" w:space="0" w:color="auto"/>
            <w:right w:val="none" w:sz="0" w:space="0" w:color="auto"/>
          </w:divBdr>
        </w:div>
        <w:div w:id="1729306444">
          <w:marLeft w:val="1037"/>
          <w:marRight w:val="0"/>
          <w:marTop w:val="110"/>
          <w:marBottom w:val="0"/>
          <w:divBdr>
            <w:top w:val="none" w:sz="0" w:space="0" w:color="auto"/>
            <w:left w:val="none" w:sz="0" w:space="0" w:color="auto"/>
            <w:bottom w:val="none" w:sz="0" w:space="0" w:color="auto"/>
            <w:right w:val="none" w:sz="0" w:space="0" w:color="auto"/>
          </w:divBdr>
        </w:div>
        <w:div w:id="2110462566">
          <w:marLeft w:val="1037"/>
          <w:marRight w:val="0"/>
          <w:marTop w:val="110"/>
          <w:marBottom w:val="0"/>
          <w:divBdr>
            <w:top w:val="none" w:sz="0" w:space="0" w:color="auto"/>
            <w:left w:val="none" w:sz="0" w:space="0" w:color="auto"/>
            <w:bottom w:val="none" w:sz="0" w:space="0" w:color="auto"/>
            <w:right w:val="none" w:sz="0" w:space="0" w:color="auto"/>
          </w:divBdr>
        </w:div>
        <w:div w:id="2130321386">
          <w:marLeft w:val="1037"/>
          <w:marRight w:val="0"/>
          <w:marTop w:val="110"/>
          <w:marBottom w:val="0"/>
          <w:divBdr>
            <w:top w:val="none" w:sz="0" w:space="0" w:color="auto"/>
            <w:left w:val="none" w:sz="0" w:space="0" w:color="auto"/>
            <w:bottom w:val="none" w:sz="0" w:space="0" w:color="auto"/>
            <w:right w:val="none" w:sz="0" w:space="0" w:color="auto"/>
          </w:divBdr>
        </w:div>
      </w:divsChild>
    </w:div>
    <w:div w:id="1028802134">
      <w:bodyDiv w:val="1"/>
      <w:marLeft w:val="0"/>
      <w:marRight w:val="0"/>
      <w:marTop w:val="0"/>
      <w:marBottom w:val="0"/>
      <w:divBdr>
        <w:top w:val="none" w:sz="0" w:space="0" w:color="auto"/>
        <w:left w:val="none" w:sz="0" w:space="0" w:color="auto"/>
        <w:bottom w:val="none" w:sz="0" w:space="0" w:color="auto"/>
        <w:right w:val="none" w:sz="0" w:space="0" w:color="auto"/>
      </w:divBdr>
      <w:divsChild>
        <w:div w:id="85155495">
          <w:marLeft w:val="1138"/>
          <w:marRight w:val="0"/>
          <w:marTop w:val="96"/>
          <w:marBottom w:val="0"/>
          <w:divBdr>
            <w:top w:val="none" w:sz="0" w:space="0" w:color="auto"/>
            <w:left w:val="none" w:sz="0" w:space="0" w:color="auto"/>
            <w:bottom w:val="none" w:sz="0" w:space="0" w:color="auto"/>
            <w:right w:val="none" w:sz="0" w:space="0" w:color="auto"/>
          </w:divBdr>
        </w:div>
        <w:div w:id="92942299">
          <w:marLeft w:val="1138"/>
          <w:marRight w:val="0"/>
          <w:marTop w:val="96"/>
          <w:marBottom w:val="0"/>
          <w:divBdr>
            <w:top w:val="none" w:sz="0" w:space="0" w:color="auto"/>
            <w:left w:val="none" w:sz="0" w:space="0" w:color="auto"/>
            <w:bottom w:val="none" w:sz="0" w:space="0" w:color="auto"/>
            <w:right w:val="none" w:sz="0" w:space="0" w:color="auto"/>
          </w:divBdr>
        </w:div>
        <w:div w:id="493227455">
          <w:marLeft w:val="1138"/>
          <w:marRight w:val="0"/>
          <w:marTop w:val="96"/>
          <w:marBottom w:val="0"/>
          <w:divBdr>
            <w:top w:val="none" w:sz="0" w:space="0" w:color="auto"/>
            <w:left w:val="none" w:sz="0" w:space="0" w:color="auto"/>
            <w:bottom w:val="none" w:sz="0" w:space="0" w:color="auto"/>
            <w:right w:val="none" w:sz="0" w:space="0" w:color="auto"/>
          </w:divBdr>
        </w:div>
        <w:div w:id="577449166">
          <w:marLeft w:val="662"/>
          <w:marRight w:val="0"/>
          <w:marTop w:val="115"/>
          <w:marBottom w:val="0"/>
          <w:divBdr>
            <w:top w:val="none" w:sz="0" w:space="0" w:color="auto"/>
            <w:left w:val="none" w:sz="0" w:space="0" w:color="auto"/>
            <w:bottom w:val="none" w:sz="0" w:space="0" w:color="auto"/>
            <w:right w:val="none" w:sz="0" w:space="0" w:color="auto"/>
          </w:divBdr>
        </w:div>
        <w:div w:id="1228418683">
          <w:marLeft w:val="1138"/>
          <w:marRight w:val="0"/>
          <w:marTop w:val="96"/>
          <w:marBottom w:val="0"/>
          <w:divBdr>
            <w:top w:val="none" w:sz="0" w:space="0" w:color="auto"/>
            <w:left w:val="none" w:sz="0" w:space="0" w:color="auto"/>
            <w:bottom w:val="none" w:sz="0" w:space="0" w:color="auto"/>
            <w:right w:val="none" w:sz="0" w:space="0" w:color="auto"/>
          </w:divBdr>
        </w:div>
        <w:div w:id="1761292742">
          <w:marLeft w:val="662"/>
          <w:marRight w:val="0"/>
          <w:marTop w:val="115"/>
          <w:marBottom w:val="0"/>
          <w:divBdr>
            <w:top w:val="none" w:sz="0" w:space="0" w:color="auto"/>
            <w:left w:val="none" w:sz="0" w:space="0" w:color="auto"/>
            <w:bottom w:val="none" w:sz="0" w:space="0" w:color="auto"/>
            <w:right w:val="none" w:sz="0" w:space="0" w:color="auto"/>
          </w:divBdr>
        </w:div>
        <w:div w:id="2028286600">
          <w:marLeft w:val="662"/>
          <w:marRight w:val="0"/>
          <w:marTop w:val="115"/>
          <w:marBottom w:val="0"/>
          <w:divBdr>
            <w:top w:val="none" w:sz="0" w:space="0" w:color="auto"/>
            <w:left w:val="none" w:sz="0" w:space="0" w:color="auto"/>
            <w:bottom w:val="none" w:sz="0" w:space="0" w:color="auto"/>
            <w:right w:val="none" w:sz="0" w:space="0" w:color="auto"/>
          </w:divBdr>
        </w:div>
      </w:divsChild>
    </w:div>
    <w:div w:id="1069420372">
      <w:bodyDiv w:val="1"/>
      <w:marLeft w:val="0"/>
      <w:marRight w:val="0"/>
      <w:marTop w:val="0"/>
      <w:marBottom w:val="0"/>
      <w:divBdr>
        <w:top w:val="none" w:sz="0" w:space="0" w:color="auto"/>
        <w:left w:val="none" w:sz="0" w:space="0" w:color="auto"/>
        <w:bottom w:val="none" w:sz="0" w:space="0" w:color="auto"/>
        <w:right w:val="none" w:sz="0" w:space="0" w:color="auto"/>
      </w:divBdr>
      <w:divsChild>
        <w:div w:id="162477020">
          <w:marLeft w:val="1008"/>
          <w:marRight w:val="0"/>
          <w:marTop w:val="110"/>
          <w:marBottom w:val="0"/>
          <w:divBdr>
            <w:top w:val="none" w:sz="0" w:space="0" w:color="auto"/>
            <w:left w:val="none" w:sz="0" w:space="0" w:color="auto"/>
            <w:bottom w:val="none" w:sz="0" w:space="0" w:color="auto"/>
            <w:right w:val="none" w:sz="0" w:space="0" w:color="auto"/>
          </w:divBdr>
        </w:div>
        <w:div w:id="182131844">
          <w:marLeft w:val="1008"/>
          <w:marRight w:val="0"/>
          <w:marTop w:val="110"/>
          <w:marBottom w:val="0"/>
          <w:divBdr>
            <w:top w:val="none" w:sz="0" w:space="0" w:color="auto"/>
            <w:left w:val="none" w:sz="0" w:space="0" w:color="auto"/>
            <w:bottom w:val="none" w:sz="0" w:space="0" w:color="auto"/>
            <w:right w:val="none" w:sz="0" w:space="0" w:color="auto"/>
          </w:divBdr>
        </w:div>
        <w:div w:id="451706426">
          <w:marLeft w:val="1008"/>
          <w:marRight w:val="0"/>
          <w:marTop w:val="110"/>
          <w:marBottom w:val="0"/>
          <w:divBdr>
            <w:top w:val="none" w:sz="0" w:space="0" w:color="auto"/>
            <w:left w:val="none" w:sz="0" w:space="0" w:color="auto"/>
            <w:bottom w:val="none" w:sz="0" w:space="0" w:color="auto"/>
            <w:right w:val="none" w:sz="0" w:space="0" w:color="auto"/>
          </w:divBdr>
        </w:div>
        <w:div w:id="460657219">
          <w:marLeft w:val="1008"/>
          <w:marRight w:val="0"/>
          <w:marTop w:val="110"/>
          <w:marBottom w:val="0"/>
          <w:divBdr>
            <w:top w:val="none" w:sz="0" w:space="0" w:color="auto"/>
            <w:left w:val="none" w:sz="0" w:space="0" w:color="auto"/>
            <w:bottom w:val="none" w:sz="0" w:space="0" w:color="auto"/>
            <w:right w:val="none" w:sz="0" w:space="0" w:color="auto"/>
          </w:divBdr>
        </w:div>
        <w:div w:id="550653876">
          <w:marLeft w:val="1008"/>
          <w:marRight w:val="0"/>
          <w:marTop w:val="110"/>
          <w:marBottom w:val="0"/>
          <w:divBdr>
            <w:top w:val="none" w:sz="0" w:space="0" w:color="auto"/>
            <w:left w:val="none" w:sz="0" w:space="0" w:color="auto"/>
            <w:bottom w:val="none" w:sz="0" w:space="0" w:color="auto"/>
            <w:right w:val="none" w:sz="0" w:space="0" w:color="auto"/>
          </w:divBdr>
        </w:div>
        <w:div w:id="881676689">
          <w:marLeft w:val="1008"/>
          <w:marRight w:val="0"/>
          <w:marTop w:val="110"/>
          <w:marBottom w:val="0"/>
          <w:divBdr>
            <w:top w:val="none" w:sz="0" w:space="0" w:color="auto"/>
            <w:left w:val="none" w:sz="0" w:space="0" w:color="auto"/>
            <w:bottom w:val="none" w:sz="0" w:space="0" w:color="auto"/>
            <w:right w:val="none" w:sz="0" w:space="0" w:color="auto"/>
          </w:divBdr>
        </w:div>
        <w:div w:id="1058281315">
          <w:marLeft w:val="1008"/>
          <w:marRight w:val="0"/>
          <w:marTop w:val="110"/>
          <w:marBottom w:val="0"/>
          <w:divBdr>
            <w:top w:val="none" w:sz="0" w:space="0" w:color="auto"/>
            <w:left w:val="none" w:sz="0" w:space="0" w:color="auto"/>
            <w:bottom w:val="none" w:sz="0" w:space="0" w:color="auto"/>
            <w:right w:val="none" w:sz="0" w:space="0" w:color="auto"/>
          </w:divBdr>
        </w:div>
        <w:div w:id="1125344937">
          <w:marLeft w:val="1008"/>
          <w:marRight w:val="0"/>
          <w:marTop w:val="110"/>
          <w:marBottom w:val="0"/>
          <w:divBdr>
            <w:top w:val="none" w:sz="0" w:space="0" w:color="auto"/>
            <w:left w:val="none" w:sz="0" w:space="0" w:color="auto"/>
            <w:bottom w:val="none" w:sz="0" w:space="0" w:color="auto"/>
            <w:right w:val="none" w:sz="0" w:space="0" w:color="auto"/>
          </w:divBdr>
        </w:div>
        <w:div w:id="1242637895">
          <w:marLeft w:val="1008"/>
          <w:marRight w:val="0"/>
          <w:marTop w:val="110"/>
          <w:marBottom w:val="0"/>
          <w:divBdr>
            <w:top w:val="none" w:sz="0" w:space="0" w:color="auto"/>
            <w:left w:val="none" w:sz="0" w:space="0" w:color="auto"/>
            <w:bottom w:val="none" w:sz="0" w:space="0" w:color="auto"/>
            <w:right w:val="none" w:sz="0" w:space="0" w:color="auto"/>
          </w:divBdr>
        </w:div>
        <w:div w:id="1504277310">
          <w:marLeft w:val="576"/>
          <w:marRight w:val="0"/>
          <w:marTop w:val="120"/>
          <w:marBottom w:val="0"/>
          <w:divBdr>
            <w:top w:val="none" w:sz="0" w:space="0" w:color="auto"/>
            <w:left w:val="none" w:sz="0" w:space="0" w:color="auto"/>
            <w:bottom w:val="none" w:sz="0" w:space="0" w:color="auto"/>
            <w:right w:val="none" w:sz="0" w:space="0" w:color="auto"/>
          </w:divBdr>
        </w:div>
        <w:div w:id="1727679678">
          <w:marLeft w:val="576"/>
          <w:marRight w:val="0"/>
          <w:marTop w:val="120"/>
          <w:marBottom w:val="0"/>
          <w:divBdr>
            <w:top w:val="none" w:sz="0" w:space="0" w:color="auto"/>
            <w:left w:val="none" w:sz="0" w:space="0" w:color="auto"/>
            <w:bottom w:val="none" w:sz="0" w:space="0" w:color="auto"/>
            <w:right w:val="none" w:sz="0" w:space="0" w:color="auto"/>
          </w:divBdr>
        </w:div>
        <w:div w:id="1987204887">
          <w:marLeft w:val="1008"/>
          <w:marRight w:val="0"/>
          <w:marTop w:val="110"/>
          <w:marBottom w:val="0"/>
          <w:divBdr>
            <w:top w:val="none" w:sz="0" w:space="0" w:color="auto"/>
            <w:left w:val="none" w:sz="0" w:space="0" w:color="auto"/>
            <w:bottom w:val="none" w:sz="0" w:space="0" w:color="auto"/>
            <w:right w:val="none" w:sz="0" w:space="0" w:color="auto"/>
          </w:divBdr>
        </w:div>
      </w:divsChild>
    </w:div>
    <w:div w:id="1115900681">
      <w:bodyDiv w:val="1"/>
      <w:marLeft w:val="0"/>
      <w:marRight w:val="0"/>
      <w:marTop w:val="0"/>
      <w:marBottom w:val="0"/>
      <w:divBdr>
        <w:top w:val="none" w:sz="0" w:space="0" w:color="auto"/>
        <w:left w:val="none" w:sz="0" w:space="0" w:color="auto"/>
        <w:bottom w:val="none" w:sz="0" w:space="0" w:color="auto"/>
        <w:right w:val="none" w:sz="0" w:space="0" w:color="auto"/>
      </w:divBdr>
      <w:divsChild>
        <w:div w:id="20012954">
          <w:marLeft w:val="1008"/>
          <w:marRight w:val="0"/>
          <w:marTop w:val="110"/>
          <w:marBottom w:val="0"/>
          <w:divBdr>
            <w:top w:val="none" w:sz="0" w:space="0" w:color="auto"/>
            <w:left w:val="none" w:sz="0" w:space="0" w:color="auto"/>
            <w:bottom w:val="none" w:sz="0" w:space="0" w:color="auto"/>
            <w:right w:val="none" w:sz="0" w:space="0" w:color="auto"/>
          </w:divBdr>
        </w:div>
        <w:div w:id="786854726">
          <w:marLeft w:val="1008"/>
          <w:marRight w:val="0"/>
          <w:marTop w:val="110"/>
          <w:marBottom w:val="0"/>
          <w:divBdr>
            <w:top w:val="none" w:sz="0" w:space="0" w:color="auto"/>
            <w:left w:val="none" w:sz="0" w:space="0" w:color="auto"/>
            <w:bottom w:val="none" w:sz="0" w:space="0" w:color="auto"/>
            <w:right w:val="none" w:sz="0" w:space="0" w:color="auto"/>
          </w:divBdr>
        </w:div>
        <w:div w:id="851796528">
          <w:marLeft w:val="1008"/>
          <w:marRight w:val="0"/>
          <w:marTop w:val="110"/>
          <w:marBottom w:val="0"/>
          <w:divBdr>
            <w:top w:val="none" w:sz="0" w:space="0" w:color="auto"/>
            <w:left w:val="none" w:sz="0" w:space="0" w:color="auto"/>
            <w:bottom w:val="none" w:sz="0" w:space="0" w:color="auto"/>
            <w:right w:val="none" w:sz="0" w:space="0" w:color="auto"/>
          </w:divBdr>
        </w:div>
        <w:div w:id="905989382">
          <w:marLeft w:val="1008"/>
          <w:marRight w:val="0"/>
          <w:marTop w:val="110"/>
          <w:marBottom w:val="0"/>
          <w:divBdr>
            <w:top w:val="none" w:sz="0" w:space="0" w:color="auto"/>
            <w:left w:val="none" w:sz="0" w:space="0" w:color="auto"/>
            <w:bottom w:val="none" w:sz="0" w:space="0" w:color="auto"/>
            <w:right w:val="none" w:sz="0" w:space="0" w:color="auto"/>
          </w:divBdr>
        </w:div>
        <w:div w:id="1446071247">
          <w:marLeft w:val="576"/>
          <w:marRight w:val="0"/>
          <w:marTop w:val="120"/>
          <w:marBottom w:val="0"/>
          <w:divBdr>
            <w:top w:val="none" w:sz="0" w:space="0" w:color="auto"/>
            <w:left w:val="none" w:sz="0" w:space="0" w:color="auto"/>
            <w:bottom w:val="none" w:sz="0" w:space="0" w:color="auto"/>
            <w:right w:val="none" w:sz="0" w:space="0" w:color="auto"/>
          </w:divBdr>
        </w:div>
        <w:div w:id="1528450687">
          <w:marLeft w:val="1008"/>
          <w:marRight w:val="0"/>
          <w:marTop w:val="110"/>
          <w:marBottom w:val="0"/>
          <w:divBdr>
            <w:top w:val="none" w:sz="0" w:space="0" w:color="auto"/>
            <w:left w:val="none" w:sz="0" w:space="0" w:color="auto"/>
            <w:bottom w:val="none" w:sz="0" w:space="0" w:color="auto"/>
            <w:right w:val="none" w:sz="0" w:space="0" w:color="auto"/>
          </w:divBdr>
        </w:div>
        <w:div w:id="1663579225">
          <w:marLeft w:val="576"/>
          <w:marRight w:val="0"/>
          <w:marTop w:val="120"/>
          <w:marBottom w:val="0"/>
          <w:divBdr>
            <w:top w:val="none" w:sz="0" w:space="0" w:color="auto"/>
            <w:left w:val="none" w:sz="0" w:space="0" w:color="auto"/>
            <w:bottom w:val="none" w:sz="0" w:space="0" w:color="auto"/>
            <w:right w:val="none" w:sz="0" w:space="0" w:color="auto"/>
          </w:divBdr>
        </w:div>
        <w:div w:id="1693336440">
          <w:marLeft w:val="1008"/>
          <w:marRight w:val="0"/>
          <w:marTop w:val="110"/>
          <w:marBottom w:val="0"/>
          <w:divBdr>
            <w:top w:val="none" w:sz="0" w:space="0" w:color="auto"/>
            <w:left w:val="none" w:sz="0" w:space="0" w:color="auto"/>
            <w:bottom w:val="none" w:sz="0" w:space="0" w:color="auto"/>
            <w:right w:val="none" w:sz="0" w:space="0" w:color="auto"/>
          </w:divBdr>
        </w:div>
        <w:div w:id="1790321801">
          <w:marLeft w:val="576"/>
          <w:marRight w:val="0"/>
          <w:marTop w:val="120"/>
          <w:marBottom w:val="0"/>
          <w:divBdr>
            <w:top w:val="none" w:sz="0" w:space="0" w:color="auto"/>
            <w:left w:val="none" w:sz="0" w:space="0" w:color="auto"/>
            <w:bottom w:val="none" w:sz="0" w:space="0" w:color="auto"/>
            <w:right w:val="none" w:sz="0" w:space="0" w:color="auto"/>
          </w:divBdr>
        </w:div>
        <w:div w:id="1822112230">
          <w:marLeft w:val="1008"/>
          <w:marRight w:val="0"/>
          <w:marTop w:val="110"/>
          <w:marBottom w:val="0"/>
          <w:divBdr>
            <w:top w:val="none" w:sz="0" w:space="0" w:color="auto"/>
            <w:left w:val="none" w:sz="0" w:space="0" w:color="auto"/>
            <w:bottom w:val="none" w:sz="0" w:space="0" w:color="auto"/>
            <w:right w:val="none" w:sz="0" w:space="0" w:color="auto"/>
          </w:divBdr>
        </w:div>
        <w:div w:id="1951618298">
          <w:marLeft w:val="576"/>
          <w:marRight w:val="0"/>
          <w:marTop w:val="120"/>
          <w:marBottom w:val="0"/>
          <w:divBdr>
            <w:top w:val="none" w:sz="0" w:space="0" w:color="auto"/>
            <w:left w:val="none" w:sz="0" w:space="0" w:color="auto"/>
            <w:bottom w:val="none" w:sz="0" w:space="0" w:color="auto"/>
            <w:right w:val="none" w:sz="0" w:space="0" w:color="auto"/>
          </w:divBdr>
        </w:div>
        <w:div w:id="2062904861">
          <w:marLeft w:val="1008"/>
          <w:marRight w:val="0"/>
          <w:marTop w:val="110"/>
          <w:marBottom w:val="0"/>
          <w:divBdr>
            <w:top w:val="none" w:sz="0" w:space="0" w:color="auto"/>
            <w:left w:val="none" w:sz="0" w:space="0" w:color="auto"/>
            <w:bottom w:val="none" w:sz="0" w:space="0" w:color="auto"/>
            <w:right w:val="none" w:sz="0" w:space="0" w:color="auto"/>
          </w:divBdr>
        </w:div>
        <w:div w:id="2078819455">
          <w:marLeft w:val="1008"/>
          <w:marRight w:val="0"/>
          <w:marTop w:val="110"/>
          <w:marBottom w:val="0"/>
          <w:divBdr>
            <w:top w:val="none" w:sz="0" w:space="0" w:color="auto"/>
            <w:left w:val="none" w:sz="0" w:space="0" w:color="auto"/>
            <w:bottom w:val="none" w:sz="0" w:space="0" w:color="auto"/>
            <w:right w:val="none" w:sz="0" w:space="0" w:color="auto"/>
          </w:divBdr>
        </w:div>
      </w:divsChild>
    </w:div>
    <w:div w:id="1132558247">
      <w:bodyDiv w:val="1"/>
      <w:marLeft w:val="0"/>
      <w:marRight w:val="0"/>
      <w:marTop w:val="0"/>
      <w:marBottom w:val="0"/>
      <w:divBdr>
        <w:top w:val="none" w:sz="0" w:space="0" w:color="auto"/>
        <w:left w:val="none" w:sz="0" w:space="0" w:color="auto"/>
        <w:bottom w:val="none" w:sz="0" w:space="0" w:color="auto"/>
        <w:right w:val="none" w:sz="0" w:space="0" w:color="auto"/>
      </w:divBdr>
      <w:divsChild>
        <w:div w:id="267664827">
          <w:marLeft w:val="1008"/>
          <w:marRight w:val="0"/>
          <w:marTop w:val="110"/>
          <w:marBottom w:val="0"/>
          <w:divBdr>
            <w:top w:val="none" w:sz="0" w:space="0" w:color="auto"/>
            <w:left w:val="none" w:sz="0" w:space="0" w:color="auto"/>
            <w:bottom w:val="none" w:sz="0" w:space="0" w:color="auto"/>
            <w:right w:val="none" w:sz="0" w:space="0" w:color="auto"/>
          </w:divBdr>
        </w:div>
        <w:div w:id="316803401">
          <w:marLeft w:val="1008"/>
          <w:marRight w:val="0"/>
          <w:marTop w:val="110"/>
          <w:marBottom w:val="0"/>
          <w:divBdr>
            <w:top w:val="none" w:sz="0" w:space="0" w:color="auto"/>
            <w:left w:val="none" w:sz="0" w:space="0" w:color="auto"/>
            <w:bottom w:val="none" w:sz="0" w:space="0" w:color="auto"/>
            <w:right w:val="none" w:sz="0" w:space="0" w:color="auto"/>
          </w:divBdr>
        </w:div>
        <w:div w:id="948313268">
          <w:marLeft w:val="1008"/>
          <w:marRight w:val="0"/>
          <w:marTop w:val="110"/>
          <w:marBottom w:val="0"/>
          <w:divBdr>
            <w:top w:val="none" w:sz="0" w:space="0" w:color="auto"/>
            <w:left w:val="none" w:sz="0" w:space="0" w:color="auto"/>
            <w:bottom w:val="none" w:sz="0" w:space="0" w:color="auto"/>
            <w:right w:val="none" w:sz="0" w:space="0" w:color="auto"/>
          </w:divBdr>
        </w:div>
        <w:div w:id="954601238">
          <w:marLeft w:val="1008"/>
          <w:marRight w:val="0"/>
          <w:marTop w:val="110"/>
          <w:marBottom w:val="0"/>
          <w:divBdr>
            <w:top w:val="none" w:sz="0" w:space="0" w:color="auto"/>
            <w:left w:val="none" w:sz="0" w:space="0" w:color="auto"/>
            <w:bottom w:val="none" w:sz="0" w:space="0" w:color="auto"/>
            <w:right w:val="none" w:sz="0" w:space="0" w:color="auto"/>
          </w:divBdr>
        </w:div>
        <w:div w:id="1045057490">
          <w:marLeft w:val="1008"/>
          <w:marRight w:val="0"/>
          <w:marTop w:val="110"/>
          <w:marBottom w:val="0"/>
          <w:divBdr>
            <w:top w:val="none" w:sz="0" w:space="0" w:color="auto"/>
            <w:left w:val="none" w:sz="0" w:space="0" w:color="auto"/>
            <w:bottom w:val="none" w:sz="0" w:space="0" w:color="auto"/>
            <w:right w:val="none" w:sz="0" w:space="0" w:color="auto"/>
          </w:divBdr>
        </w:div>
        <w:div w:id="1065032487">
          <w:marLeft w:val="1397"/>
          <w:marRight w:val="0"/>
          <w:marTop w:val="38"/>
          <w:marBottom w:val="0"/>
          <w:divBdr>
            <w:top w:val="none" w:sz="0" w:space="0" w:color="auto"/>
            <w:left w:val="none" w:sz="0" w:space="0" w:color="auto"/>
            <w:bottom w:val="none" w:sz="0" w:space="0" w:color="auto"/>
            <w:right w:val="none" w:sz="0" w:space="0" w:color="auto"/>
          </w:divBdr>
        </w:div>
        <w:div w:id="1242177211">
          <w:marLeft w:val="1008"/>
          <w:marRight w:val="0"/>
          <w:marTop w:val="110"/>
          <w:marBottom w:val="0"/>
          <w:divBdr>
            <w:top w:val="none" w:sz="0" w:space="0" w:color="auto"/>
            <w:left w:val="none" w:sz="0" w:space="0" w:color="auto"/>
            <w:bottom w:val="none" w:sz="0" w:space="0" w:color="auto"/>
            <w:right w:val="none" w:sz="0" w:space="0" w:color="auto"/>
          </w:divBdr>
        </w:div>
      </w:divsChild>
    </w:div>
    <w:div w:id="1234855461">
      <w:bodyDiv w:val="1"/>
      <w:marLeft w:val="0"/>
      <w:marRight w:val="0"/>
      <w:marTop w:val="0"/>
      <w:marBottom w:val="0"/>
      <w:divBdr>
        <w:top w:val="none" w:sz="0" w:space="0" w:color="auto"/>
        <w:left w:val="none" w:sz="0" w:space="0" w:color="auto"/>
        <w:bottom w:val="none" w:sz="0" w:space="0" w:color="auto"/>
        <w:right w:val="none" w:sz="0" w:space="0" w:color="auto"/>
      </w:divBdr>
      <w:divsChild>
        <w:div w:id="58988263">
          <w:marLeft w:val="1138"/>
          <w:marRight w:val="0"/>
          <w:marTop w:val="96"/>
          <w:marBottom w:val="0"/>
          <w:divBdr>
            <w:top w:val="none" w:sz="0" w:space="0" w:color="auto"/>
            <w:left w:val="none" w:sz="0" w:space="0" w:color="auto"/>
            <w:bottom w:val="none" w:sz="0" w:space="0" w:color="auto"/>
            <w:right w:val="none" w:sz="0" w:space="0" w:color="auto"/>
          </w:divBdr>
        </w:div>
        <w:div w:id="176623986">
          <w:marLeft w:val="662"/>
          <w:marRight w:val="0"/>
          <w:marTop w:val="115"/>
          <w:marBottom w:val="0"/>
          <w:divBdr>
            <w:top w:val="none" w:sz="0" w:space="0" w:color="auto"/>
            <w:left w:val="none" w:sz="0" w:space="0" w:color="auto"/>
            <w:bottom w:val="none" w:sz="0" w:space="0" w:color="auto"/>
            <w:right w:val="none" w:sz="0" w:space="0" w:color="auto"/>
          </w:divBdr>
        </w:div>
        <w:div w:id="399904954">
          <w:marLeft w:val="1138"/>
          <w:marRight w:val="0"/>
          <w:marTop w:val="96"/>
          <w:marBottom w:val="0"/>
          <w:divBdr>
            <w:top w:val="none" w:sz="0" w:space="0" w:color="auto"/>
            <w:left w:val="none" w:sz="0" w:space="0" w:color="auto"/>
            <w:bottom w:val="none" w:sz="0" w:space="0" w:color="auto"/>
            <w:right w:val="none" w:sz="0" w:space="0" w:color="auto"/>
          </w:divBdr>
        </w:div>
        <w:div w:id="631593053">
          <w:marLeft w:val="1138"/>
          <w:marRight w:val="0"/>
          <w:marTop w:val="96"/>
          <w:marBottom w:val="0"/>
          <w:divBdr>
            <w:top w:val="none" w:sz="0" w:space="0" w:color="auto"/>
            <w:left w:val="none" w:sz="0" w:space="0" w:color="auto"/>
            <w:bottom w:val="none" w:sz="0" w:space="0" w:color="auto"/>
            <w:right w:val="none" w:sz="0" w:space="0" w:color="auto"/>
          </w:divBdr>
        </w:div>
        <w:div w:id="732628222">
          <w:marLeft w:val="662"/>
          <w:marRight w:val="0"/>
          <w:marTop w:val="115"/>
          <w:marBottom w:val="0"/>
          <w:divBdr>
            <w:top w:val="none" w:sz="0" w:space="0" w:color="auto"/>
            <w:left w:val="none" w:sz="0" w:space="0" w:color="auto"/>
            <w:bottom w:val="none" w:sz="0" w:space="0" w:color="auto"/>
            <w:right w:val="none" w:sz="0" w:space="0" w:color="auto"/>
          </w:divBdr>
        </w:div>
        <w:div w:id="1157771892">
          <w:marLeft w:val="1138"/>
          <w:marRight w:val="0"/>
          <w:marTop w:val="96"/>
          <w:marBottom w:val="0"/>
          <w:divBdr>
            <w:top w:val="none" w:sz="0" w:space="0" w:color="auto"/>
            <w:left w:val="none" w:sz="0" w:space="0" w:color="auto"/>
            <w:bottom w:val="none" w:sz="0" w:space="0" w:color="auto"/>
            <w:right w:val="none" w:sz="0" w:space="0" w:color="auto"/>
          </w:divBdr>
        </w:div>
        <w:div w:id="1641418047">
          <w:marLeft w:val="662"/>
          <w:marRight w:val="0"/>
          <w:marTop w:val="115"/>
          <w:marBottom w:val="0"/>
          <w:divBdr>
            <w:top w:val="none" w:sz="0" w:space="0" w:color="auto"/>
            <w:left w:val="none" w:sz="0" w:space="0" w:color="auto"/>
            <w:bottom w:val="none" w:sz="0" w:space="0" w:color="auto"/>
            <w:right w:val="none" w:sz="0" w:space="0" w:color="auto"/>
          </w:divBdr>
        </w:div>
      </w:divsChild>
    </w:div>
    <w:div w:id="1270314789">
      <w:bodyDiv w:val="1"/>
      <w:marLeft w:val="0"/>
      <w:marRight w:val="0"/>
      <w:marTop w:val="0"/>
      <w:marBottom w:val="0"/>
      <w:divBdr>
        <w:top w:val="none" w:sz="0" w:space="0" w:color="auto"/>
        <w:left w:val="none" w:sz="0" w:space="0" w:color="auto"/>
        <w:bottom w:val="none" w:sz="0" w:space="0" w:color="auto"/>
        <w:right w:val="none" w:sz="0" w:space="0" w:color="auto"/>
      </w:divBdr>
      <w:divsChild>
        <w:div w:id="157693486">
          <w:marLeft w:val="576"/>
          <w:marRight w:val="0"/>
          <w:marTop w:val="120"/>
          <w:marBottom w:val="0"/>
          <w:divBdr>
            <w:top w:val="none" w:sz="0" w:space="0" w:color="auto"/>
            <w:left w:val="none" w:sz="0" w:space="0" w:color="auto"/>
            <w:bottom w:val="none" w:sz="0" w:space="0" w:color="auto"/>
            <w:right w:val="none" w:sz="0" w:space="0" w:color="auto"/>
          </w:divBdr>
        </w:div>
        <w:div w:id="765536112">
          <w:marLeft w:val="1008"/>
          <w:marRight w:val="0"/>
          <w:marTop w:val="110"/>
          <w:marBottom w:val="0"/>
          <w:divBdr>
            <w:top w:val="none" w:sz="0" w:space="0" w:color="auto"/>
            <w:left w:val="none" w:sz="0" w:space="0" w:color="auto"/>
            <w:bottom w:val="none" w:sz="0" w:space="0" w:color="auto"/>
            <w:right w:val="none" w:sz="0" w:space="0" w:color="auto"/>
          </w:divBdr>
        </w:div>
        <w:div w:id="179438535">
          <w:marLeft w:val="576"/>
          <w:marRight w:val="0"/>
          <w:marTop w:val="120"/>
          <w:marBottom w:val="0"/>
          <w:divBdr>
            <w:top w:val="none" w:sz="0" w:space="0" w:color="auto"/>
            <w:left w:val="none" w:sz="0" w:space="0" w:color="auto"/>
            <w:bottom w:val="none" w:sz="0" w:space="0" w:color="auto"/>
            <w:right w:val="none" w:sz="0" w:space="0" w:color="auto"/>
          </w:divBdr>
        </w:div>
        <w:div w:id="2040425875">
          <w:marLeft w:val="1008"/>
          <w:marRight w:val="0"/>
          <w:marTop w:val="110"/>
          <w:marBottom w:val="0"/>
          <w:divBdr>
            <w:top w:val="none" w:sz="0" w:space="0" w:color="auto"/>
            <w:left w:val="none" w:sz="0" w:space="0" w:color="auto"/>
            <w:bottom w:val="none" w:sz="0" w:space="0" w:color="auto"/>
            <w:right w:val="none" w:sz="0" w:space="0" w:color="auto"/>
          </w:divBdr>
        </w:div>
        <w:div w:id="1419476617">
          <w:marLeft w:val="1397"/>
          <w:marRight w:val="0"/>
          <w:marTop w:val="77"/>
          <w:marBottom w:val="0"/>
          <w:divBdr>
            <w:top w:val="none" w:sz="0" w:space="0" w:color="auto"/>
            <w:left w:val="none" w:sz="0" w:space="0" w:color="auto"/>
            <w:bottom w:val="none" w:sz="0" w:space="0" w:color="auto"/>
            <w:right w:val="none" w:sz="0" w:space="0" w:color="auto"/>
          </w:divBdr>
        </w:div>
        <w:div w:id="2084639322">
          <w:marLeft w:val="1728"/>
          <w:marRight w:val="0"/>
          <w:marTop w:val="67"/>
          <w:marBottom w:val="0"/>
          <w:divBdr>
            <w:top w:val="none" w:sz="0" w:space="0" w:color="auto"/>
            <w:left w:val="none" w:sz="0" w:space="0" w:color="auto"/>
            <w:bottom w:val="none" w:sz="0" w:space="0" w:color="auto"/>
            <w:right w:val="none" w:sz="0" w:space="0" w:color="auto"/>
          </w:divBdr>
        </w:div>
        <w:div w:id="634140830">
          <w:marLeft w:val="1728"/>
          <w:marRight w:val="0"/>
          <w:marTop w:val="67"/>
          <w:marBottom w:val="0"/>
          <w:divBdr>
            <w:top w:val="none" w:sz="0" w:space="0" w:color="auto"/>
            <w:left w:val="none" w:sz="0" w:space="0" w:color="auto"/>
            <w:bottom w:val="none" w:sz="0" w:space="0" w:color="auto"/>
            <w:right w:val="none" w:sz="0" w:space="0" w:color="auto"/>
          </w:divBdr>
        </w:div>
        <w:div w:id="264732636">
          <w:marLeft w:val="1728"/>
          <w:marRight w:val="0"/>
          <w:marTop w:val="67"/>
          <w:marBottom w:val="0"/>
          <w:divBdr>
            <w:top w:val="none" w:sz="0" w:space="0" w:color="auto"/>
            <w:left w:val="none" w:sz="0" w:space="0" w:color="auto"/>
            <w:bottom w:val="none" w:sz="0" w:space="0" w:color="auto"/>
            <w:right w:val="none" w:sz="0" w:space="0" w:color="auto"/>
          </w:divBdr>
        </w:div>
        <w:div w:id="1222711743">
          <w:marLeft w:val="576"/>
          <w:marRight w:val="0"/>
          <w:marTop w:val="120"/>
          <w:marBottom w:val="0"/>
          <w:divBdr>
            <w:top w:val="none" w:sz="0" w:space="0" w:color="auto"/>
            <w:left w:val="none" w:sz="0" w:space="0" w:color="auto"/>
            <w:bottom w:val="none" w:sz="0" w:space="0" w:color="auto"/>
            <w:right w:val="none" w:sz="0" w:space="0" w:color="auto"/>
          </w:divBdr>
        </w:div>
      </w:divsChild>
    </w:div>
    <w:div w:id="1323004699">
      <w:bodyDiv w:val="1"/>
      <w:marLeft w:val="0"/>
      <w:marRight w:val="0"/>
      <w:marTop w:val="0"/>
      <w:marBottom w:val="0"/>
      <w:divBdr>
        <w:top w:val="none" w:sz="0" w:space="0" w:color="auto"/>
        <w:left w:val="none" w:sz="0" w:space="0" w:color="auto"/>
        <w:bottom w:val="none" w:sz="0" w:space="0" w:color="auto"/>
        <w:right w:val="none" w:sz="0" w:space="0" w:color="auto"/>
      </w:divBdr>
    </w:div>
    <w:div w:id="1362168906">
      <w:bodyDiv w:val="1"/>
      <w:marLeft w:val="0"/>
      <w:marRight w:val="0"/>
      <w:marTop w:val="0"/>
      <w:marBottom w:val="0"/>
      <w:divBdr>
        <w:top w:val="none" w:sz="0" w:space="0" w:color="auto"/>
        <w:left w:val="none" w:sz="0" w:space="0" w:color="auto"/>
        <w:bottom w:val="none" w:sz="0" w:space="0" w:color="auto"/>
        <w:right w:val="none" w:sz="0" w:space="0" w:color="auto"/>
      </w:divBdr>
      <w:divsChild>
        <w:div w:id="203712744">
          <w:marLeft w:val="1138"/>
          <w:marRight w:val="0"/>
          <w:marTop w:val="115"/>
          <w:marBottom w:val="0"/>
          <w:divBdr>
            <w:top w:val="none" w:sz="0" w:space="0" w:color="auto"/>
            <w:left w:val="none" w:sz="0" w:space="0" w:color="auto"/>
            <w:bottom w:val="none" w:sz="0" w:space="0" w:color="auto"/>
            <w:right w:val="none" w:sz="0" w:space="0" w:color="auto"/>
          </w:divBdr>
        </w:div>
        <w:div w:id="633564180">
          <w:marLeft w:val="662"/>
          <w:marRight w:val="0"/>
          <w:marTop w:val="134"/>
          <w:marBottom w:val="0"/>
          <w:divBdr>
            <w:top w:val="none" w:sz="0" w:space="0" w:color="auto"/>
            <w:left w:val="none" w:sz="0" w:space="0" w:color="auto"/>
            <w:bottom w:val="none" w:sz="0" w:space="0" w:color="auto"/>
            <w:right w:val="none" w:sz="0" w:space="0" w:color="auto"/>
          </w:divBdr>
        </w:div>
        <w:div w:id="658457399">
          <w:marLeft w:val="662"/>
          <w:marRight w:val="0"/>
          <w:marTop w:val="134"/>
          <w:marBottom w:val="0"/>
          <w:divBdr>
            <w:top w:val="none" w:sz="0" w:space="0" w:color="auto"/>
            <w:left w:val="none" w:sz="0" w:space="0" w:color="auto"/>
            <w:bottom w:val="none" w:sz="0" w:space="0" w:color="auto"/>
            <w:right w:val="none" w:sz="0" w:space="0" w:color="auto"/>
          </w:divBdr>
        </w:div>
        <w:div w:id="731584618">
          <w:marLeft w:val="1138"/>
          <w:marRight w:val="0"/>
          <w:marTop w:val="115"/>
          <w:marBottom w:val="0"/>
          <w:divBdr>
            <w:top w:val="none" w:sz="0" w:space="0" w:color="auto"/>
            <w:left w:val="none" w:sz="0" w:space="0" w:color="auto"/>
            <w:bottom w:val="none" w:sz="0" w:space="0" w:color="auto"/>
            <w:right w:val="none" w:sz="0" w:space="0" w:color="auto"/>
          </w:divBdr>
        </w:div>
        <w:div w:id="1630740693">
          <w:marLeft w:val="662"/>
          <w:marRight w:val="0"/>
          <w:marTop w:val="144"/>
          <w:marBottom w:val="0"/>
          <w:divBdr>
            <w:top w:val="none" w:sz="0" w:space="0" w:color="auto"/>
            <w:left w:val="none" w:sz="0" w:space="0" w:color="auto"/>
            <w:bottom w:val="none" w:sz="0" w:space="0" w:color="auto"/>
            <w:right w:val="none" w:sz="0" w:space="0" w:color="auto"/>
          </w:divBdr>
        </w:div>
      </w:divsChild>
    </w:div>
    <w:div w:id="1385760847">
      <w:bodyDiv w:val="1"/>
      <w:marLeft w:val="0"/>
      <w:marRight w:val="0"/>
      <w:marTop w:val="0"/>
      <w:marBottom w:val="0"/>
      <w:divBdr>
        <w:top w:val="none" w:sz="0" w:space="0" w:color="auto"/>
        <w:left w:val="none" w:sz="0" w:space="0" w:color="auto"/>
        <w:bottom w:val="none" w:sz="0" w:space="0" w:color="auto"/>
        <w:right w:val="none" w:sz="0" w:space="0" w:color="auto"/>
      </w:divBdr>
      <w:divsChild>
        <w:div w:id="96147794">
          <w:marLeft w:val="1138"/>
          <w:marRight w:val="0"/>
          <w:marTop w:val="96"/>
          <w:marBottom w:val="0"/>
          <w:divBdr>
            <w:top w:val="none" w:sz="0" w:space="0" w:color="auto"/>
            <w:left w:val="none" w:sz="0" w:space="0" w:color="auto"/>
            <w:bottom w:val="none" w:sz="0" w:space="0" w:color="auto"/>
            <w:right w:val="none" w:sz="0" w:space="0" w:color="auto"/>
          </w:divBdr>
        </w:div>
        <w:div w:id="184754281">
          <w:marLeft w:val="662"/>
          <w:marRight w:val="0"/>
          <w:marTop w:val="115"/>
          <w:marBottom w:val="0"/>
          <w:divBdr>
            <w:top w:val="none" w:sz="0" w:space="0" w:color="auto"/>
            <w:left w:val="none" w:sz="0" w:space="0" w:color="auto"/>
            <w:bottom w:val="none" w:sz="0" w:space="0" w:color="auto"/>
            <w:right w:val="none" w:sz="0" w:space="0" w:color="auto"/>
          </w:divBdr>
        </w:div>
        <w:div w:id="913709211">
          <w:marLeft w:val="662"/>
          <w:marRight w:val="0"/>
          <w:marTop w:val="115"/>
          <w:marBottom w:val="0"/>
          <w:divBdr>
            <w:top w:val="none" w:sz="0" w:space="0" w:color="auto"/>
            <w:left w:val="none" w:sz="0" w:space="0" w:color="auto"/>
            <w:bottom w:val="none" w:sz="0" w:space="0" w:color="auto"/>
            <w:right w:val="none" w:sz="0" w:space="0" w:color="auto"/>
          </w:divBdr>
        </w:div>
        <w:div w:id="934560214">
          <w:marLeft w:val="662"/>
          <w:marRight w:val="0"/>
          <w:marTop w:val="115"/>
          <w:marBottom w:val="0"/>
          <w:divBdr>
            <w:top w:val="none" w:sz="0" w:space="0" w:color="auto"/>
            <w:left w:val="none" w:sz="0" w:space="0" w:color="auto"/>
            <w:bottom w:val="none" w:sz="0" w:space="0" w:color="auto"/>
            <w:right w:val="none" w:sz="0" w:space="0" w:color="auto"/>
          </w:divBdr>
        </w:div>
        <w:div w:id="1097097541">
          <w:marLeft w:val="1138"/>
          <w:marRight w:val="0"/>
          <w:marTop w:val="96"/>
          <w:marBottom w:val="0"/>
          <w:divBdr>
            <w:top w:val="none" w:sz="0" w:space="0" w:color="auto"/>
            <w:left w:val="none" w:sz="0" w:space="0" w:color="auto"/>
            <w:bottom w:val="none" w:sz="0" w:space="0" w:color="auto"/>
            <w:right w:val="none" w:sz="0" w:space="0" w:color="auto"/>
          </w:divBdr>
        </w:div>
        <w:div w:id="1129590147">
          <w:marLeft w:val="1138"/>
          <w:marRight w:val="0"/>
          <w:marTop w:val="96"/>
          <w:marBottom w:val="0"/>
          <w:divBdr>
            <w:top w:val="none" w:sz="0" w:space="0" w:color="auto"/>
            <w:left w:val="none" w:sz="0" w:space="0" w:color="auto"/>
            <w:bottom w:val="none" w:sz="0" w:space="0" w:color="auto"/>
            <w:right w:val="none" w:sz="0" w:space="0" w:color="auto"/>
          </w:divBdr>
        </w:div>
        <w:div w:id="1641497844">
          <w:marLeft w:val="1138"/>
          <w:marRight w:val="0"/>
          <w:marTop w:val="96"/>
          <w:marBottom w:val="0"/>
          <w:divBdr>
            <w:top w:val="none" w:sz="0" w:space="0" w:color="auto"/>
            <w:left w:val="none" w:sz="0" w:space="0" w:color="auto"/>
            <w:bottom w:val="none" w:sz="0" w:space="0" w:color="auto"/>
            <w:right w:val="none" w:sz="0" w:space="0" w:color="auto"/>
          </w:divBdr>
        </w:div>
        <w:div w:id="1753038578">
          <w:marLeft w:val="662"/>
          <w:marRight w:val="0"/>
          <w:marTop w:val="115"/>
          <w:marBottom w:val="0"/>
          <w:divBdr>
            <w:top w:val="none" w:sz="0" w:space="0" w:color="auto"/>
            <w:left w:val="none" w:sz="0" w:space="0" w:color="auto"/>
            <w:bottom w:val="none" w:sz="0" w:space="0" w:color="auto"/>
            <w:right w:val="none" w:sz="0" w:space="0" w:color="auto"/>
          </w:divBdr>
        </w:div>
        <w:div w:id="1858763607">
          <w:marLeft w:val="1138"/>
          <w:marRight w:val="0"/>
          <w:marTop w:val="96"/>
          <w:marBottom w:val="0"/>
          <w:divBdr>
            <w:top w:val="none" w:sz="0" w:space="0" w:color="auto"/>
            <w:left w:val="none" w:sz="0" w:space="0" w:color="auto"/>
            <w:bottom w:val="none" w:sz="0" w:space="0" w:color="auto"/>
            <w:right w:val="none" w:sz="0" w:space="0" w:color="auto"/>
          </w:divBdr>
        </w:div>
        <w:div w:id="2114978818">
          <w:marLeft w:val="1138"/>
          <w:marRight w:val="0"/>
          <w:marTop w:val="96"/>
          <w:marBottom w:val="0"/>
          <w:divBdr>
            <w:top w:val="none" w:sz="0" w:space="0" w:color="auto"/>
            <w:left w:val="none" w:sz="0" w:space="0" w:color="auto"/>
            <w:bottom w:val="none" w:sz="0" w:space="0" w:color="auto"/>
            <w:right w:val="none" w:sz="0" w:space="0" w:color="auto"/>
          </w:divBdr>
        </w:div>
      </w:divsChild>
    </w:div>
    <w:div w:id="1449275508">
      <w:bodyDiv w:val="1"/>
      <w:marLeft w:val="0"/>
      <w:marRight w:val="0"/>
      <w:marTop w:val="0"/>
      <w:marBottom w:val="0"/>
      <w:divBdr>
        <w:top w:val="none" w:sz="0" w:space="0" w:color="auto"/>
        <w:left w:val="none" w:sz="0" w:space="0" w:color="auto"/>
        <w:bottom w:val="none" w:sz="0" w:space="0" w:color="auto"/>
        <w:right w:val="none" w:sz="0" w:space="0" w:color="auto"/>
      </w:divBdr>
      <w:divsChild>
        <w:div w:id="56099804">
          <w:marLeft w:val="576"/>
          <w:marRight w:val="0"/>
          <w:marTop w:val="120"/>
          <w:marBottom w:val="0"/>
          <w:divBdr>
            <w:top w:val="none" w:sz="0" w:space="0" w:color="auto"/>
            <w:left w:val="none" w:sz="0" w:space="0" w:color="auto"/>
            <w:bottom w:val="none" w:sz="0" w:space="0" w:color="auto"/>
            <w:right w:val="none" w:sz="0" w:space="0" w:color="auto"/>
          </w:divBdr>
        </w:div>
        <w:div w:id="99952751">
          <w:marLeft w:val="1008"/>
          <w:marRight w:val="0"/>
          <w:marTop w:val="110"/>
          <w:marBottom w:val="0"/>
          <w:divBdr>
            <w:top w:val="none" w:sz="0" w:space="0" w:color="auto"/>
            <w:left w:val="none" w:sz="0" w:space="0" w:color="auto"/>
            <w:bottom w:val="none" w:sz="0" w:space="0" w:color="auto"/>
            <w:right w:val="none" w:sz="0" w:space="0" w:color="auto"/>
          </w:divBdr>
        </w:div>
        <w:div w:id="294415296">
          <w:marLeft w:val="576"/>
          <w:marRight w:val="0"/>
          <w:marTop w:val="120"/>
          <w:marBottom w:val="0"/>
          <w:divBdr>
            <w:top w:val="none" w:sz="0" w:space="0" w:color="auto"/>
            <w:left w:val="none" w:sz="0" w:space="0" w:color="auto"/>
            <w:bottom w:val="none" w:sz="0" w:space="0" w:color="auto"/>
            <w:right w:val="none" w:sz="0" w:space="0" w:color="auto"/>
          </w:divBdr>
        </w:div>
        <w:div w:id="326247446">
          <w:marLeft w:val="576"/>
          <w:marRight w:val="0"/>
          <w:marTop w:val="120"/>
          <w:marBottom w:val="0"/>
          <w:divBdr>
            <w:top w:val="none" w:sz="0" w:space="0" w:color="auto"/>
            <w:left w:val="none" w:sz="0" w:space="0" w:color="auto"/>
            <w:bottom w:val="none" w:sz="0" w:space="0" w:color="auto"/>
            <w:right w:val="none" w:sz="0" w:space="0" w:color="auto"/>
          </w:divBdr>
        </w:div>
        <w:div w:id="705759072">
          <w:marLeft w:val="1008"/>
          <w:marRight w:val="0"/>
          <w:marTop w:val="110"/>
          <w:marBottom w:val="0"/>
          <w:divBdr>
            <w:top w:val="none" w:sz="0" w:space="0" w:color="auto"/>
            <w:left w:val="none" w:sz="0" w:space="0" w:color="auto"/>
            <w:bottom w:val="none" w:sz="0" w:space="0" w:color="auto"/>
            <w:right w:val="none" w:sz="0" w:space="0" w:color="auto"/>
          </w:divBdr>
        </w:div>
        <w:div w:id="753816156">
          <w:marLeft w:val="576"/>
          <w:marRight w:val="0"/>
          <w:marTop w:val="120"/>
          <w:marBottom w:val="0"/>
          <w:divBdr>
            <w:top w:val="none" w:sz="0" w:space="0" w:color="auto"/>
            <w:left w:val="none" w:sz="0" w:space="0" w:color="auto"/>
            <w:bottom w:val="none" w:sz="0" w:space="0" w:color="auto"/>
            <w:right w:val="none" w:sz="0" w:space="0" w:color="auto"/>
          </w:divBdr>
        </w:div>
        <w:div w:id="907229785">
          <w:marLeft w:val="576"/>
          <w:marRight w:val="0"/>
          <w:marTop w:val="120"/>
          <w:marBottom w:val="0"/>
          <w:divBdr>
            <w:top w:val="none" w:sz="0" w:space="0" w:color="auto"/>
            <w:left w:val="none" w:sz="0" w:space="0" w:color="auto"/>
            <w:bottom w:val="none" w:sz="0" w:space="0" w:color="auto"/>
            <w:right w:val="none" w:sz="0" w:space="0" w:color="auto"/>
          </w:divBdr>
        </w:div>
        <w:div w:id="1117679047">
          <w:marLeft w:val="576"/>
          <w:marRight w:val="0"/>
          <w:marTop w:val="120"/>
          <w:marBottom w:val="0"/>
          <w:divBdr>
            <w:top w:val="none" w:sz="0" w:space="0" w:color="auto"/>
            <w:left w:val="none" w:sz="0" w:space="0" w:color="auto"/>
            <w:bottom w:val="none" w:sz="0" w:space="0" w:color="auto"/>
            <w:right w:val="none" w:sz="0" w:space="0" w:color="auto"/>
          </w:divBdr>
        </w:div>
        <w:div w:id="1240747002">
          <w:marLeft w:val="1008"/>
          <w:marRight w:val="0"/>
          <w:marTop w:val="110"/>
          <w:marBottom w:val="0"/>
          <w:divBdr>
            <w:top w:val="none" w:sz="0" w:space="0" w:color="auto"/>
            <w:left w:val="none" w:sz="0" w:space="0" w:color="auto"/>
            <w:bottom w:val="none" w:sz="0" w:space="0" w:color="auto"/>
            <w:right w:val="none" w:sz="0" w:space="0" w:color="auto"/>
          </w:divBdr>
        </w:div>
        <w:div w:id="1397244019">
          <w:marLeft w:val="576"/>
          <w:marRight w:val="0"/>
          <w:marTop w:val="120"/>
          <w:marBottom w:val="0"/>
          <w:divBdr>
            <w:top w:val="none" w:sz="0" w:space="0" w:color="auto"/>
            <w:left w:val="none" w:sz="0" w:space="0" w:color="auto"/>
            <w:bottom w:val="none" w:sz="0" w:space="0" w:color="auto"/>
            <w:right w:val="none" w:sz="0" w:space="0" w:color="auto"/>
          </w:divBdr>
        </w:div>
        <w:div w:id="1732850289">
          <w:marLeft w:val="1008"/>
          <w:marRight w:val="0"/>
          <w:marTop w:val="110"/>
          <w:marBottom w:val="0"/>
          <w:divBdr>
            <w:top w:val="none" w:sz="0" w:space="0" w:color="auto"/>
            <w:left w:val="none" w:sz="0" w:space="0" w:color="auto"/>
            <w:bottom w:val="none" w:sz="0" w:space="0" w:color="auto"/>
            <w:right w:val="none" w:sz="0" w:space="0" w:color="auto"/>
          </w:divBdr>
        </w:div>
        <w:div w:id="1968391395">
          <w:marLeft w:val="576"/>
          <w:marRight w:val="0"/>
          <w:marTop w:val="120"/>
          <w:marBottom w:val="0"/>
          <w:divBdr>
            <w:top w:val="none" w:sz="0" w:space="0" w:color="auto"/>
            <w:left w:val="none" w:sz="0" w:space="0" w:color="auto"/>
            <w:bottom w:val="none" w:sz="0" w:space="0" w:color="auto"/>
            <w:right w:val="none" w:sz="0" w:space="0" w:color="auto"/>
          </w:divBdr>
        </w:div>
      </w:divsChild>
    </w:div>
    <w:div w:id="1625964730">
      <w:bodyDiv w:val="1"/>
      <w:marLeft w:val="0"/>
      <w:marRight w:val="0"/>
      <w:marTop w:val="0"/>
      <w:marBottom w:val="0"/>
      <w:divBdr>
        <w:top w:val="none" w:sz="0" w:space="0" w:color="auto"/>
        <w:left w:val="none" w:sz="0" w:space="0" w:color="auto"/>
        <w:bottom w:val="none" w:sz="0" w:space="0" w:color="auto"/>
        <w:right w:val="none" w:sz="0" w:space="0" w:color="auto"/>
      </w:divBdr>
      <w:divsChild>
        <w:div w:id="125243123">
          <w:marLeft w:val="1138"/>
          <w:marRight w:val="0"/>
          <w:marTop w:val="96"/>
          <w:marBottom w:val="0"/>
          <w:divBdr>
            <w:top w:val="none" w:sz="0" w:space="0" w:color="auto"/>
            <w:left w:val="none" w:sz="0" w:space="0" w:color="auto"/>
            <w:bottom w:val="none" w:sz="0" w:space="0" w:color="auto"/>
            <w:right w:val="none" w:sz="0" w:space="0" w:color="auto"/>
          </w:divBdr>
        </w:div>
        <w:div w:id="151340186">
          <w:marLeft w:val="662"/>
          <w:marRight w:val="0"/>
          <w:marTop w:val="115"/>
          <w:marBottom w:val="0"/>
          <w:divBdr>
            <w:top w:val="none" w:sz="0" w:space="0" w:color="auto"/>
            <w:left w:val="none" w:sz="0" w:space="0" w:color="auto"/>
            <w:bottom w:val="none" w:sz="0" w:space="0" w:color="auto"/>
            <w:right w:val="none" w:sz="0" w:space="0" w:color="auto"/>
          </w:divBdr>
        </w:div>
        <w:div w:id="384525625">
          <w:marLeft w:val="662"/>
          <w:marRight w:val="0"/>
          <w:marTop w:val="115"/>
          <w:marBottom w:val="0"/>
          <w:divBdr>
            <w:top w:val="none" w:sz="0" w:space="0" w:color="auto"/>
            <w:left w:val="none" w:sz="0" w:space="0" w:color="auto"/>
            <w:bottom w:val="none" w:sz="0" w:space="0" w:color="auto"/>
            <w:right w:val="none" w:sz="0" w:space="0" w:color="auto"/>
          </w:divBdr>
        </w:div>
        <w:div w:id="432095443">
          <w:marLeft w:val="1138"/>
          <w:marRight w:val="0"/>
          <w:marTop w:val="96"/>
          <w:marBottom w:val="0"/>
          <w:divBdr>
            <w:top w:val="none" w:sz="0" w:space="0" w:color="auto"/>
            <w:left w:val="none" w:sz="0" w:space="0" w:color="auto"/>
            <w:bottom w:val="none" w:sz="0" w:space="0" w:color="auto"/>
            <w:right w:val="none" w:sz="0" w:space="0" w:color="auto"/>
          </w:divBdr>
        </w:div>
        <w:div w:id="1625191369">
          <w:marLeft w:val="662"/>
          <w:marRight w:val="0"/>
          <w:marTop w:val="115"/>
          <w:marBottom w:val="0"/>
          <w:divBdr>
            <w:top w:val="none" w:sz="0" w:space="0" w:color="auto"/>
            <w:left w:val="none" w:sz="0" w:space="0" w:color="auto"/>
            <w:bottom w:val="none" w:sz="0" w:space="0" w:color="auto"/>
            <w:right w:val="none" w:sz="0" w:space="0" w:color="auto"/>
          </w:divBdr>
        </w:div>
        <w:div w:id="1955214016">
          <w:marLeft w:val="1138"/>
          <w:marRight w:val="0"/>
          <w:marTop w:val="96"/>
          <w:marBottom w:val="0"/>
          <w:divBdr>
            <w:top w:val="none" w:sz="0" w:space="0" w:color="auto"/>
            <w:left w:val="none" w:sz="0" w:space="0" w:color="auto"/>
            <w:bottom w:val="none" w:sz="0" w:space="0" w:color="auto"/>
            <w:right w:val="none" w:sz="0" w:space="0" w:color="auto"/>
          </w:divBdr>
        </w:div>
        <w:div w:id="2109082307">
          <w:marLeft w:val="662"/>
          <w:marRight w:val="0"/>
          <w:marTop w:val="115"/>
          <w:marBottom w:val="0"/>
          <w:divBdr>
            <w:top w:val="none" w:sz="0" w:space="0" w:color="auto"/>
            <w:left w:val="none" w:sz="0" w:space="0" w:color="auto"/>
            <w:bottom w:val="none" w:sz="0" w:space="0" w:color="auto"/>
            <w:right w:val="none" w:sz="0" w:space="0" w:color="auto"/>
          </w:divBdr>
        </w:div>
      </w:divsChild>
    </w:div>
    <w:div w:id="1744258731">
      <w:bodyDiv w:val="1"/>
      <w:marLeft w:val="0"/>
      <w:marRight w:val="0"/>
      <w:marTop w:val="0"/>
      <w:marBottom w:val="0"/>
      <w:divBdr>
        <w:top w:val="none" w:sz="0" w:space="0" w:color="auto"/>
        <w:left w:val="none" w:sz="0" w:space="0" w:color="auto"/>
        <w:bottom w:val="none" w:sz="0" w:space="0" w:color="auto"/>
        <w:right w:val="none" w:sz="0" w:space="0" w:color="auto"/>
      </w:divBdr>
      <w:divsChild>
        <w:div w:id="17389848">
          <w:marLeft w:val="662"/>
          <w:marRight w:val="0"/>
          <w:marTop w:val="115"/>
          <w:marBottom w:val="0"/>
          <w:divBdr>
            <w:top w:val="none" w:sz="0" w:space="0" w:color="auto"/>
            <w:left w:val="none" w:sz="0" w:space="0" w:color="auto"/>
            <w:bottom w:val="none" w:sz="0" w:space="0" w:color="auto"/>
            <w:right w:val="none" w:sz="0" w:space="0" w:color="auto"/>
          </w:divBdr>
        </w:div>
        <w:div w:id="57828285">
          <w:marLeft w:val="1138"/>
          <w:marRight w:val="0"/>
          <w:marTop w:val="96"/>
          <w:marBottom w:val="0"/>
          <w:divBdr>
            <w:top w:val="none" w:sz="0" w:space="0" w:color="auto"/>
            <w:left w:val="none" w:sz="0" w:space="0" w:color="auto"/>
            <w:bottom w:val="none" w:sz="0" w:space="0" w:color="auto"/>
            <w:right w:val="none" w:sz="0" w:space="0" w:color="auto"/>
          </w:divBdr>
        </w:div>
        <w:div w:id="85342690">
          <w:marLeft w:val="662"/>
          <w:marRight w:val="0"/>
          <w:marTop w:val="115"/>
          <w:marBottom w:val="0"/>
          <w:divBdr>
            <w:top w:val="none" w:sz="0" w:space="0" w:color="auto"/>
            <w:left w:val="none" w:sz="0" w:space="0" w:color="auto"/>
            <w:bottom w:val="none" w:sz="0" w:space="0" w:color="auto"/>
            <w:right w:val="none" w:sz="0" w:space="0" w:color="auto"/>
          </w:divBdr>
        </w:div>
        <w:div w:id="654260049">
          <w:marLeft w:val="1138"/>
          <w:marRight w:val="0"/>
          <w:marTop w:val="96"/>
          <w:marBottom w:val="0"/>
          <w:divBdr>
            <w:top w:val="none" w:sz="0" w:space="0" w:color="auto"/>
            <w:left w:val="none" w:sz="0" w:space="0" w:color="auto"/>
            <w:bottom w:val="none" w:sz="0" w:space="0" w:color="auto"/>
            <w:right w:val="none" w:sz="0" w:space="0" w:color="auto"/>
          </w:divBdr>
        </w:div>
        <w:div w:id="1172257022">
          <w:marLeft w:val="662"/>
          <w:marRight w:val="0"/>
          <w:marTop w:val="115"/>
          <w:marBottom w:val="0"/>
          <w:divBdr>
            <w:top w:val="none" w:sz="0" w:space="0" w:color="auto"/>
            <w:left w:val="none" w:sz="0" w:space="0" w:color="auto"/>
            <w:bottom w:val="none" w:sz="0" w:space="0" w:color="auto"/>
            <w:right w:val="none" w:sz="0" w:space="0" w:color="auto"/>
          </w:divBdr>
        </w:div>
        <w:div w:id="1196846101">
          <w:marLeft w:val="662"/>
          <w:marRight w:val="0"/>
          <w:marTop w:val="115"/>
          <w:marBottom w:val="0"/>
          <w:divBdr>
            <w:top w:val="none" w:sz="0" w:space="0" w:color="auto"/>
            <w:left w:val="none" w:sz="0" w:space="0" w:color="auto"/>
            <w:bottom w:val="none" w:sz="0" w:space="0" w:color="auto"/>
            <w:right w:val="none" w:sz="0" w:space="0" w:color="auto"/>
          </w:divBdr>
        </w:div>
      </w:divsChild>
    </w:div>
    <w:div w:id="2017028061">
      <w:bodyDiv w:val="1"/>
      <w:marLeft w:val="0"/>
      <w:marRight w:val="0"/>
      <w:marTop w:val="0"/>
      <w:marBottom w:val="0"/>
      <w:divBdr>
        <w:top w:val="none" w:sz="0" w:space="0" w:color="auto"/>
        <w:left w:val="none" w:sz="0" w:space="0" w:color="auto"/>
        <w:bottom w:val="none" w:sz="0" w:space="0" w:color="auto"/>
        <w:right w:val="none" w:sz="0" w:space="0" w:color="auto"/>
      </w:divBdr>
      <w:divsChild>
        <w:div w:id="50425237">
          <w:marLeft w:val="1008"/>
          <w:marRight w:val="0"/>
          <w:marTop w:val="110"/>
          <w:marBottom w:val="0"/>
          <w:divBdr>
            <w:top w:val="none" w:sz="0" w:space="0" w:color="auto"/>
            <w:left w:val="none" w:sz="0" w:space="0" w:color="auto"/>
            <w:bottom w:val="none" w:sz="0" w:space="0" w:color="auto"/>
            <w:right w:val="none" w:sz="0" w:space="0" w:color="auto"/>
          </w:divBdr>
        </w:div>
        <w:div w:id="273098007">
          <w:marLeft w:val="1008"/>
          <w:marRight w:val="0"/>
          <w:marTop w:val="110"/>
          <w:marBottom w:val="0"/>
          <w:divBdr>
            <w:top w:val="none" w:sz="0" w:space="0" w:color="auto"/>
            <w:left w:val="none" w:sz="0" w:space="0" w:color="auto"/>
            <w:bottom w:val="none" w:sz="0" w:space="0" w:color="auto"/>
            <w:right w:val="none" w:sz="0" w:space="0" w:color="auto"/>
          </w:divBdr>
        </w:div>
        <w:div w:id="360672409">
          <w:marLeft w:val="576"/>
          <w:marRight w:val="0"/>
          <w:marTop w:val="120"/>
          <w:marBottom w:val="0"/>
          <w:divBdr>
            <w:top w:val="none" w:sz="0" w:space="0" w:color="auto"/>
            <w:left w:val="none" w:sz="0" w:space="0" w:color="auto"/>
            <w:bottom w:val="none" w:sz="0" w:space="0" w:color="auto"/>
            <w:right w:val="none" w:sz="0" w:space="0" w:color="auto"/>
          </w:divBdr>
        </w:div>
        <w:div w:id="474837486">
          <w:marLeft w:val="1008"/>
          <w:marRight w:val="0"/>
          <w:marTop w:val="110"/>
          <w:marBottom w:val="0"/>
          <w:divBdr>
            <w:top w:val="none" w:sz="0" w:space="0" w:color="auto"/>
            <w:left w:val="none" w:sz="0" w:space="0" w:color="auto"/>
            <w:bottom w:val="none" w:sz="0" w:space="0" w:color="auto"/>
            <w:right w:val="none" w:sz="0" w:space="0" w:color="auto"/>
          </w:divBdr>
        </w:div>
        <w:div w:id="522860583">
          <w:marLeft w:val="576"/>
          <w:marRight w:val="0"/>
          <w:marTop w:val="120"/>
          <w:marBottom w:val="0"/>
          <w:divBdr>
            <w:top w:val="none" w:sz="0" w:space="0" w:color="auto"/>
            <w:left w:val="none" w:sz="0" w:space="0" w:color="auto"/>
            <w:bottom w:val="none" w:sz="0" w:space="0" w:color="auto"/>
            <w:right w:val="none" w:sz="0" w:space="0" w:color="auto"/>
          </w:divBdr>
        </w:div>
        <w:div w:id="837891802">
          <w:marLeft w:val="576"/>
          <w:marRight w:val="0"/>
          <w:marTop w:val="120"/>
          <w:marBottom w:val="0"/>
          <w:divBdr>
            <w:top w:val="none" w:sz="0" w:space="0" w:color="auto"/>
            <w:left w:val="none" w:sz="0" w:space="0" w:color="auto"/>
            <w:bottom w:val="none" w:sz="0" w:space="0" w:color="auto"/>
            <w:right w:val="none" w:sz="0" w:space="0" w:color="auto"/>
          </w:divBdr>
        </w:div>
        <w:div w:id="990905664">
          <w:marLeft w:val="1008"/>
          <w:marRight w:val="0"/>
          <w:marTop w:val="110"/>
          <w:marBottom w:val="0"/>
          <w:divBdr>
            <w:top w:val="none" w:sz="0" w:space="0" w:color="auto"/>
            <w:left w:val="none" w:sz="0" w:space="0" w:color="auto"/>
            <w:bottom w:val="none" w:sz="0" w:space="0" w:color="auto"/>
            <w:right w:val="none" w:sz="0" w:space="0" w:color="auto"/>
          </w:divBdr>
        </w:div>
        <w:div w:id="1052926742">
          <w:marLeft w:val="1008"/>
          <w:marRight w:val="0"/>
          <w:marTop w:val="110"/>
          <w:marBottom w:val="0"/>
          <w:divBdr>
            <w:top w:val="none" w:sz="0" w:space="0" w:color="auto"/>
            <w:left w:val="none" w:sz="0" w:space="0" w:color="auto"/>
            <w:bottom w:val="none" w:sz="0" w:space="0" w:color="auto"/>
            <w:right w:val="none" w:sz="0" w:space="0" w:color="auto"/>
          </w:divBdr>
        </w:div>
        <w:div w:id="1203245794">
          <w:marLeft w:val="576"/>
          <w:marRight w:val="0"/>
          <w:marTop w:val="120"/>
          <w:marBottom w:val="0"/>
          <w:divBdr>
            <w:top w:val="none" w:sz="0" w:space="0" w:color="auto"/>
            <w:left w:val="none" w:sz="0" w:space="0" w:color="auto"/>
            <w:bottom w:val="none" w:sz="0" w:space="0" w:color="auto"/>
            <w:right w:val="none" w:sz="0" w:space="0" w:color="auto"/>
          </w:divBdr>
        </w:div>
        <w:div w:id="1304580617">
          <w:marLeft w:val="1008"/>
          <w:marRight w:val="0"/>
          <w:marTop w:val="110"/>
          <w:marBottom w:val="0"/>
          <w:divBdr>
            <w:top w:val="none" w:sz="0" w:space="0" w:color="auto"/>
            <w:left w:val="none" w:sz="0" w:space="0" w:color="auto"/>
            <w:bottom w:val="none" w:sz="0" w:space="0" w:color="auto"/>
            <w:right w:val="none" w:sz="0" w:space="0" w:color="auto"/>
          </w:divBdr>
        </w:div>
        <w:div w:id="1576473312">
          <w:marLeft w:val="1008"/>
          <w:marRight w:val="0"/>
          <w:marTop w:val="110"/>
          <w:marBottom w:val="0"/>
          <w:divBdr>
            <w:top w:val="none" w:sz="0" w:space="0" w:color="auto"/>
            <w:left w:val="none" w:sz="0" w:space="0" w:color="auto"/>
            <w:bottom w:val="none" w:sz="0" w:space="0" w:color="auto"/>
            <w:right w:val="none" w:sz="0" w:space="0" w:color="auto"/>
          </w:divBdr>
        </w:div>
        <w:div w:id="1629123160">
          <w:marLeft w:val="1008"/>
          <w:marRight w:val="0"/>
          <w:marTop w:val="110"/>
          <w:marBottom w:val="0"/>
          <w:divBdr>
            <w:top w:val="none" w:sz="0" w:space="0" w:color="auto"/>
            <w:left w:val="none" w:sz="0" w:space="0" w:color="auto"/>
            <w:bottom w:val="none" w:sz="0" w:space="0" w:color="auto"/>
            <w:right w:val="none" w:sz="0" w:space="0" w:color="auto"/>
          </w:divBdr>
        </w:div>
        <w:div w:id="1650402632">
          <w:marLeft w:val="1008"/>
          <w:marRight w:val="0"/>
          <w:marTop w:val="110"/>
          <w:marBottom w:val="0"/>
          <w:divBdr>
            <w:top w:val="none" w:sz="0" w:space="0" w:color="auto"/>
            <w:left w:val="none" w:sz="0" w:space="0" w:color="auto"/>
            <w:bottom w:val="none" w:sz="0" w:space="0" w:color="auto"/>
            <w:right w:val="none" w:sz="0" w:space="0" w:color="auto"/>
          </w:divBdr>
        </w:div>
        <w:div w:id="1682926890">
          <w:marLeft w:val="1008"/>
          <w:marRight w:val="0"/>
          <w:marTop w:val="110"/>
          <w:marBottom w:val="0"/>
          <w:divBdr>
            <w:top w:val="none" w:sz="0" w:space="0" w:color="auto"/>
            <w:left w:val="none" w:sz="0" w:space="0" w:color="auto"/>
            <w:bottom w:val="none" w:sz="0" w:space="0" w:color="auto"/>
            <w:right w:val="none" w:sz="0" w:space="0" w:color="auto"/>
          </w:divBdr>
        </w:div>
        <w:div w:id="1979992186">
          <w:marLeft w:val="1008"/>
          <w:marRight w:val="0"/>
          <w:marTop w:val="110"/>
          <w:marBottom w:val="0"/>
          <w:divBdr>
            <w:top w:val="none" w:sz="0" w:space="0" w:color="auto"/>
            <w:left w:val="none" w:sz="0" w:space="0" w:color="auto"/>
            <w:bottom w:val="none" w:sz="0" w:space="0" w:color="auto"/>
            <w:right w:val="none" w:sz="0" w:space="0" w:color="auto"/>
          </w:divBdr>
        </w:div>
        <w:div w:id="2069106895">
          <w:marLeft w:val="1008"/>
          <w:marRight w:val="0"/>
          <w:marTop w:val="110"/>
          <w:marBottom w:val="0"/>
          <w:divBdr>
            <w:top w:val="none" w:sz="0" w:space="0" w:color="auto"/>
            <w:left w:val="none" w:sz="0" w:space="0" w:color="auto"/>
            <w:bottom w:val="none" w:sz="0" w:space="0" w:color="auto"/>
            <w:right w:val="none" w:sz="0" w:space="0" w:color="auto"/>
          </w:divBdr>
        </w:div>
      </w:divsChild>
    </w:div>
    <w:div w:id="2050764826">
      <w:bodyDiv w:val="1"/>
      <w:marLeft w:val="0"/>
      <w:marRight w:val="0"/>
      <w:marTop w:val="0"/>
      <w:marBottom w:val="0"/>
      <w:divBdr>
        <w:top w:val="none" w:sz="0" w:space="0" w:color="auto"/>
        <w:left w:val="none" w:sz="0" w:space="0" w:color="auto"/>
        <w:bottom w:val="none" w:sz="0" w:space="0" w:color="auto"/>
        <w:right w:val="none" w:sz="0" w:space="0" w:color="auto"/>
      </w:divBdr>
      <w:divsChild>
        <w:div w:id="48724506">
          <w:marLeft w:val="1397"/>
          <w:marRight w:val="0"/>
          <w:marTop w:val="67"/>
          <w:marBottom w:val="0"/>
          <w:divBdr>
            <w:top w:val="none" w:sz="0" w:space="0" w:color="auto"/>
            <w:left w:val="none" w:sz="0" w:space="0" w:color="auto"/>
            <w:bottom w:val="none" w:sz="0" w:space="0" w:color="auto"/>
            <w:right w:val="none" w:sz="0" w:space="0" w:color="auto"/>
          </w:divBdr>
        </w:div>
        <w:div w:id="257911225">
          <w:marLeft w:val="576"/>
          <w:marRight w:val="0"/>
          <w:marTop w:val="120"/>
          <w:marBottom w:val="0"/>
          <w:divBdr>
            <w:top w:val="none" w:sz="0" w:space="0" w:color="auto"/>
            <w:left w:val="none" w:sz="0" w:space="0" w:color="auto"/>
            <w:bottom w:val="none" w:sz="0" w:space="0" w:color="auto"/>
            <w:right w:val="none" w:sz="0" w:space="0" w:color="auto"/>
          </w:divBdr>
        </w:div>
        <w:div w:id="266667141">
          <w:marLeft w:val="576"/>
          <w:marRight w:val="0"/>
          <w:marTop w:val="120"/>
          <w:marBottom w:val="0"/>
          <w:divBdr>
            <w:top w:val="none" w:sz="0" w:space="0" w:color="auto"/>
            <w:left w:val="none" w:sz="0" w:space="0" w:color="auto"/>
            <w:bottom w:val="none" w:sz="0" w:space="0" w:color="auto"/>
            <w:right w:val="none" w:sz="0" w:space="0" w:color="auto"/>
          </w:divBdr>
        </w:div>
        <w:div w:id="281695274">
          <w:marLeft w:val="1397"/>
          <w:marRight w:val="0"/>
          <w:marTop w:val="58"/>
          <w:marBottom w:val="0"/>
          <w:divBdr>
            <w:top w:val="none" w:sz="0" w:space="0" w:color="auto"/>
            <w:left w:val="none" w:sz="0" w:space="0" w:color="auto"/>
            <w:bottom w:val="none" w:sz="0" w:space="0" w:color="auto"/>
            <w:right w:val="none" w:sz="0" w:space="0" w:color="auto"/>
          </w:divBdr>
        </w:div>
        <w:div w:id="313610180">
          <w:marLeft w:val="1397"/>
          <w:marRight w:val="0"/>
          <w:marTop w:val="67"/>
          <w:marBottom w:val="0"/>
          <w:divBdr>
            <w:top w:val="none" w:sz="0" w:space="0" w:color="auto"/>
            <w:left w:val="none" w:sz="0" w:space="0" w:color="auto"/>
            <w:bottom w:val="none" w:sz="0" w:space="0" w:color="auto"/>
            <w:right w:val="none" w:sz="0" w:space="0" w:color="auto"/>
          </w:divBdr>
        </w:div>
        <w:div w:id="393772955">
          <w:marLeft w:val="1008"/>
          <w:marRight w:val="0"/>
          <w:marTop w:val="110"/>
          <w:marBottom w:val="0"/>
          <w:divBdr>
            <w:top w:val="none" w:sz="0" w:space="0" w:color="auto"/>
            <w:left w:val="none" w:sz="0" w:space="0" w:color="auto"/>
            <w:bottom w:val="none" w:sz="0" w:space="0" w:color="auto"/>
            <w:right w:val="none" w:sz="0" w:space="0" w:color="auto"/>
          </w:divBdr>
        </w:div>
        <w:div w:id="931474611">
          <w:marLeft w:val="1397"/>
          <w:marRight w:val="0"/>
          <w:marTop w:val="67"/>
          <w:marBottom w:val="0"/>
          <w:divBdr>
            <w:top w:val="none" w:sz="0" w:space="0" w:color="auto"/>
            <w:left w:val="none" w:sz="0" w:space="0" w:color="auto"/>
            <w:bottom w:val="none" w:sz="0" w:space="0" w:color="auto"/>
            <w:right w:val="none" w:sz="0" w:space="0" w:color="auto"/>
          </w:divBdr>
        </w:div>
        <w:div w:id="1047995817">
          <w:marLeft w:val="1397"/>
          <w:marRight w:val="0"/>
          <w:marTop w:val="67"/>
          <w:marBottom w:val="0"/>
          <w:divBdr>
            <w:top w:val="none" w:sz="0" w:space="0" w:color="auto"/>
            <w:left w:val="none" w:sz="0" w:space="0" w:color="auto"/>
            <w:bottom w:val="none" w:sz="0" w:space="0" w:color="auto"/>
            <w:right w:val="none" w:sz="0" w:space="0" w:color="auto"/>
          </w:divBdr>
        </w:div>
        <w:div w:id="1332903231">
          <w:marLeft w:val="1397"/>
          <w:marRight w:val="0"/>
          <w:marTop w:val="67"/>
          <w:marBottom w:val="0"/>
          <w:divBdr>
            <w:top w:val="none" w:sz="0" w:space="0" w:color="auto"/>
            <w:left w:val="none" w:sz="0" w:space="0" w:color="auto"/>
            <w:bottom w:val="none" w:sz="0" w:space="0" w:color="auto"/>
            <w:right w:val="none" w:sz="0" w:space="0" w:color="auto"/>
          </w:divBdr>
        </w:div>
        <w:div w:id="1489594902">
          <w:marLeft w:val="1008"/>
          <w:marRight w:val="0"/>
          <w:marTop w:val="110"/>
          <w:marBottom w:val="0"/>
          <w:divBdr>
            <w:top w:val="none" w:sz="0" w:space="0" w:color="auto"/>
            <w:left w:val="none" w:sz="0" w:space="0" w:color="auto"/>
            <w:bottom w:val="none" w:sz="0" w:space="0" w:color="auto"/>
            <w:right w:val="none" w:sz="0" w:space="0" w:color="auto"/>
          </w:divBdr>
        </w:div>
        <w:div w:id="1706901715">
          <w:marLeft w:val="1397"/>
          <w:marRight w:val="0"/>
          <w:marTop w:val="58"/>
          <w:marBottom w:val="0"/>
          <w:divBdr>
            <w:top w:val="none" w:sz="0" w:space="0" w:color="auto"/>
            <w:left w:val="none" w:sz="0" w:space="0" w:color="auto"/>
            <w:bottom w:val="none" w:sz="0" w:space="0" w:color="auto"/>
            <w:right w:val="none" w:sz="0" w:space="0" w:color="auto"/>
          </w:divBdr>
        </w:div>
        <w:div w:id="1768892154">
          <w:marLeft w:val="1397"/>
          <w:marRight w:val="0"/>
          <w:marTop w:val="67"/>
          <w:marBottom w:val="0"/>
          <w:divBdr>
            <w:top w:val="none" w:sz="0" w:space="0" w:color="auto"/>
            <w:left w:val="none" w:sz="0" w:space="0" w:color="auto"/>
            <w:bottom w:val="none" w:sz="0" w:space="0" w:color="auto"/>
            <w:right w:val="none" w:sz="0" w:space="0" w:color="auto"/>
          </w:divBdr>
        </w:div>
        <w:div w:id="1790006668">
          <w:marLeft w:val="1397"/>
          <w:marRight w:val="0"/>
          <w:marTop w:val="67"/>
          <w:marBottom w:val="0"/>
          <w:divBdr>
            <w:top w:val="none" w:sz="0" w:space="0" w:color="auto"/>
            <w:left w:val="none" w:sz="0" w:space="0" w:color="auto"/>
            <w:bottom w:val="none" w:sz="0" w:space="0" w:color="auto"/>
            <w:right w:val="none" w:sz="0" w:space="0" w:color="auto"/>
          </w:divBdr>
        </w:div>
        <w:div w:id="1842237699">
          <w:marLeft w:val="1397"/>
          <w:marRight w:val="0"/>
          <w:marTop w:val="77"/>
          <w:marBottom w:val="0"/>
          <w:divBdr>
            <w:top w:val="none" w:sz="0" w:space="0" w:color="auto"/>
            <w:left w:val="none" w:sz="0" w:space="0" w:color="auto"/>
            <w:bottom w:val="none" w:sz="0" w:space="0" w:color="auto"/>
            <w:right w:val="none" w:sz="0" w:space="0" w:color="auto"/>
          </w:divBdr>
        </w:div>
        <w:div w:id="1928421903">
          <w:marLeft w:val="1397"/>
          <w:marRight w:val="0"/>
          <w:marTop w:val="67"/>
          <w:marBottom w:val="0"/>
          <w:divBdr>
            <w:top w:val="none" w:sz="0" w:space="0" w:color="auto"/>
            <w:left w:val="none" w:sz="0" w:space="0" w:color="auto"/>
            <w:bottom w:val="none" w:sz="0" w:space="0" w:color="auto"/>
            <w:right w:val="none" w:sz="0" w:space="0" w:color="auto"/>
          </w:divBdr>
        </w:div>
        <w:div w:id="1956594119">
          <w:marLeft w:val="1397"/>
          <w:marRight w:val="0"/>
          <w:marTop w:val="58"/>
          <w:marBottom w:val="0"/>
          <w:divBdr>
            <w:top w:val="none" w:sz="0" w:space="0" w:color="auto"/>
            <w:left w:val="none" w:sz="0" w:space="0" w:color="auto"/>
            <w:bottom w:val="none" w:sz="0" w:space="0" w:color="auto"/>
            <w:right w:val="none" w:sz="0" w:space="0" w:color="auto"/>
          </w:divBdr>
        </w:div>
        <w:div w:id="2074235769">
          <w:marLeft w:val="1008"/>
          <w:marRight w:val="0"/>
          <w:marTop w:val="110"/>
          <w:marBottom w:val="0"/>
          <w:divBdr>
            <w:top w:val="none" w:sz="0" w:space="0" w:color="auto"/>
            <w:left w:val="none" w:sz="0" w:space="0" w:color="auto"/>
            <w:bottom w:val="none" w:sz="0" w:space="0" w:color="auto"/>
            <w:right w:val="none" w:sz="0" w:space="0" w:color="auto"/>
          </w:divBdr>
        </w:div>
        <w:div w:id="2109033348">
          <w:marLeft w:val="1397"/>
          <w:marRight w:val="0"/>
          <w:marTop w:val="67"/>
          <w:marBottom w:val="0"/>
          <w:divBdr>
            <w:top w:val="none" w:sz="0" w:space="0" w:color="auto"/>
            <w:left w:val="none" w:sz="0" w:space="0" w:color="auto"/>
            <w:bottom w:val="none" w:sz="0" w:space="0" w:color="auto"/>
            <w:right w:val="none" w:sz="0" w:space="0" w:color="auto"/>
          </w:divBdr>
        </w:div>
        <w:div w:id="2133211967">
          <w:marLeft w:val="576"/>
          <w:marRight w:val="0"/>
          <w:marTop w:val="120"/>
          <w:marBottom w:val="0"/>
          <w:divBdr>
            <w:top w:val="none" w:sz="0" w:space="0" w:color="auto"/>
            <w:left w:val="none" w:sz="0" w:space="0" w:color="auto"/>
            <w:bottom w:val="none" w:sz="0" w:space="0" w:color="auto"/>
            <w:right w:val="none" w:sz="0" w:space="0" w:color="auto"/>
          </w:divBdr>
        </w:div>
      </w:divsChild>
    </w:div>
    <w:div w:id="2080396442">
      <w:bodyDiv w:val="1"/>
      <w:marLeft w:val="0"/>
      <w:marRight w:val="0"/>
      <w:marTop w:val="0"/>
      <w:marBottom w:val="0"/>
      <w:divBdr>
        <w:top w:val="none" w:sz="0" w:space="0" w:color="auto"/>
        <w:left w:val="none" w:sz="0" w:space="0" w:color="auto"/>
        <w:bottom w:val="none" w:sz="0" w:space="0" w:color="auto"/>
        <w:right w:val="none" w:sz="0" w:space="0" w:color="auto"/>
      </w:divBdr>
      <w:divsChild>
        <w:div w:id="14426213">
          <w:marLeft w:val="1008"/>
          <w:marRight w:val="0"/>
          <w:marTop w:val="110"/>
          <w:marBottom w:val="0"/>
          <w:divBdr>
            <w:top w:val="none" w:sz="0" w:space="0" w:color="auto"/>
            <w:left w:val="none" w:sz="0" w:space="0" w:color="auto"/>
            <w:bottom w:val="none" w:sz="0" w:space="0" w:color="auto"/>
            <w:right w:val="none" w:sz="0" w:space="0" w:color="auto"/>
          </w:divBdr>
        </w:div>
        <w:div w:id="136798462">
          <w:marLeft w:val="1008"/>
          <w:marRight w:val="0"/>
          <w:marTop w:val="110"/>
          <w:marBottom w:val="0"/>
          <w:divBdr>
            <w:top w:val="none" w:sz="0" w:space="0" w:color="auto"/>
            <w:left w:val="none" w:sz="0" w:space="0" w:color="auto"/>
            <w:bottom w:val="none" w:sz="0" w:space="0" w:color="auto"/>
            <w:right w:val="none" w:sz="0" w:space="0" w:color="auto"/>
          </w:divBdr>
        </w:div>
        <w:div w:id="424422469">
          <w:marLeft w:val="1008"/>
          <w:marRight w:val="0"/>
          <w:marTop w:val="110"/>
          <w:marBottom w:val="0"/>
          <w:divBdr>
            <w:top w:val="none" w:sz="0" w:space="0" w:color="auto"/>
            <w:left w:val="none" w:sz="0" w:space="0" w:color="auto"/>
            <w:bottom w:val="none" w:sz="0" w:space="0" w:color="auto"/>
            <w:right w:val="none" w:sz="0" w:space="0" w:color="auto"/>
          </w:divBdr>
        </w:div>
        <w:div w:id="488253865">
          <w:marLeft w:val="1008"/>
          <w:marRight w:val="0"/>
          <w:marTop w:val="110"/>
          <w:marBottom w:val="0"/>
          <w:divBdr>
            <w:top w:val="none" w:sz="0" w:space="0" w:color="auto"/>
            <w:left w:val="none" w:sz="0" w:space="0" w:color="auto"/>
            <w:bottom w:val="none" w:sz="0" w:space="0" w:color="auto"/>
            <w:right w:val="none" w:sz="0" w:space="0" w:color="auto"/>
          </w:divBdr>
        </w:div>
        <w:div w:id="508758190">
          <w:marLeft w:val="1008"/>
          <w:marRight w:val="0"/>
          <w:marTop w:val="110"/>
          <w:marBottom w:val="0"/>
          <w:divBdr>
            <w:top w:val="none" w:sz="0" w:space="0" w:color="auto"/>
            <w:left w:val="none" w:sz="0" w:space="0" w:color="auto"/>
            <w:bottom w:val="none" w:sz="0" w:space="0" w:color="auto"/>
            <w:right w:val="none" w:sz="0" w:space="0" w:color="auto"/>
          </w:divBdr>
        </w:div>
        <w:div w:id="529224187">
          <w:marLeft w:val="576"/>
          <w:marRight w:val="0"/>
          <w:marTop w:val="120"/>
          <w:marBottom w:val="0"/>
          <w:divBdr>
            <w:top w:val="none" w:sz="0" w:space="0" w:color="auto"/>
            <w:left w:val="none" w:sz="0" w:space="0" w:color="auto"/>
            <w:bottom w:val="none" w:sz="0" w:space="0" w:color="auto"/>
            <w:right w:val="none" w:sz="0" w:space="0" w:color="auto"/>
          </w:divBdr>
        </w:div>
        <w:div w:id="582757470">
          <w:marLeft w:val="1397"/>
          <w:marRight w:val="0"/>
          <w:marTop w:val="48"/>
          <w:marBottom w:val="0"/>
          <w:divBdr>
            <w:top w:val="none" w:sz="0" w:space="0" w:color="auto"/>
            <w:left w:val="none" w:sz="0" w:space="0" w:color="auto"/>
            <w:bottom w:val="none" w:sz="0" w:space="0" w:color="auto"/>
            <w:right w:val="none" w:sz="0" w:space="0" w:color="auto"/>
          </w:divBdr>
        </w:div>
        <w:div w:id="642854213">
          <w:marLeft w:val="1008"/>
          <w:marRight w:val="0"/>
          <w:marTop w:val="110"/>
          <w:marBottom w:val="0"/>
          <w:divBdr>
            <w:top w:val="none" w:sz="0" w:space="0" w:color="auto"/>
            <w:left w:val="none" w:sz="0" w:space="0" w:color="auto"/>
            <w:bottom w:val="none" w:sz="0" w:space="0" w:color="auto"/>
            <w:right w:val="none" w:sz="0" w:space="0" w:color="auto"/>
          </w:divBdr>
        </w:div>
        <w:div w:id="935944116">
          <w:marLeft w:val="1008"/>
          <w:marRight w:val="0"/>
          <w:marTop w:val="110"/>
          <w:marBottom w:val="0"/>
          <w:divBdr>
            <w:top w:val="none" w:sz="0" w:space="0" w:color="auto"/>
            <w:left w:val="none" w:sz="0" w:space="0" w:color="auto"/>
            <w:bottom w:val="none" w:sz="0" w:space="0" w:color="auto"/>
            <w:right w:val="none" w:sz="0" w:space="0" w:color="auto"/>
          </w:divBdr>
        </w:div>
        <w:div w:id="962151763">
          <w:marLeft w:val="1008"/>
          <w:marRight w:val="0"/>
          <w:marTop w:val="110"/>
          <w:marBottom w:val="0"/>
          <w:divBdr>
            <w:top w:val="none" w:sz="0" w:space="0" w:color="auto"/>
            <w:left w:val="none" w:sz="0" w:space="0" w:color="auto"/>
            <w:bottom w:val="none" w:sz="0" w:space="0" w:color="auto"/>
            <w:right w:val="none" w:sz="0" w:space="0" w:color="auto"/>
          </w:divBdr>
        </w:div>
        <w:div w:id="973757101">
          <w:marLeft w:val="1397"/>
          <w:marRight w:val="0"/>
          <w:marTop w:val="58"/>
          <w:marBottom w:val="0"/>
          <w:divBdr>
            <w:top w:val="none" w:sz="0" w:space="0" w:color="auto"/>
            <w:left w:val="none" w:sz="0" w:space="0" w:color="auto"/>
            <w:bottom w:val="none" w:sz="0" w:space="0" w:color="auto"/>
            <w:right w:val="none" w:sz="0" w:space="0" w:color="auto"/>
          </w:divBdr>
        </w:div>
        <w:div w:id="987247090">
          <w:marLeft w:val="1397"/>
          <w:marRight w:val="0"/>
          <w:marTop w:val="48"/>
          <w:marBottom w:val="0"/>
          <w:divBdr>
            <w:top w:val="none" w:sz="0" w:space="0" w:color="auto"/>
            <w:left w:val="none" w:sz="0" w:space="0" w:color="auto"/>
            <w:bottom w:val="none" w:sz="0" w:space="0" w:color="auto"/>
            <w:right w:val="none" w:sz="0" w:space="0" w:color="auto"/>
          </w:divBdr>
        </w:div>
        <w:div w:id="1095830350">
          <w:marLeft w:val="576"/>
          <w:marRight w:val="0"/>
          <w:marTop w:val="120"/>
          <w:marBottom w:val="0"/>
          <w:divBdr>
            <w:top w:val="none" w:sz="0" w:space="0" w:color="auto"/>
            <w:left w:val="none" w:sz="0" w:space="0" w:color="auto"/>
            <w:bottom w:val="none" w:sz="0" w:space="0" w:color="auto"/>
            <w:right w:val="none" w:sz="0" w:space="0" w:color="auto"/>
          </w:divBdr>
        </w:div>
        <w:div w:id="1105881841">
          <w:marLeft w:val="1397"/>
          <w:marRight w:val="0"/>
          <w:marTop w:val="58"/>
          <w:marBottom w:val="0"/>
          <w:divBdr>
            <w:top w:val="none" w:sz="0" w:space="0" w:color="auto"/>
            <w:left w:val="none" w:sz="0" w:space="0" w:color="auto"/>
            <w:bottom w:val="none" w:sz="0" w:space="0" w:color="auto"/>
            <w:right w:val="none" w:sz="0" w:space="0" w:color="auto"/>
          </w:divBdr>
        </w:div>
        <w:div w:id="1286304916">
          <w:marLeft w:val="1397"/>
          <w:marRight w:val="0"/>
          <w:marTop w:val="58"/>
          <w:marBottom w:val="0"/>
          <w:divBdr>
            <w:top w:val="none" w:sz="0" w:space="0" w:color="auto"/>
            <w:left w:val="none" w:sz="0" w:space="0" w:color="auto"/>
            <w:bottom w:val="none" w:sz="0" w:space="0" w:color="auto"/>
            <w:right w:val="none" w:sz="0" w:space="0" w:color="auto"/>
          </w:divBdr>
        </w:div>
        <w:div w:id="1466389761">
          <w:marLeft w:val="1008"/>
          <w:marRight w:val="0"/>
          <w:marTop w:val="110"/>
          <w:marBottom w:val="0"/>
          <w:divBdr>
            <w:top w:val="none" w:sz="0" w:space="0" w:color="auto"/>
            <w:left w:val="none" w:sz="0" w:space="0" w:color="auto"/>
            <w:bottom w:val="none" w:sz="0" w:space="0" w:color="auto"/>
            <w:right w:val="none" w:sz="0" w:space="0" w:color="auto"/>
          </w:divBdr>
        </w:div>
        <w:div w:id="1520195269">
          <w:marLeft w:val="576"/>
          <w:marRight w:val="0"/>
          <w:marTop w:val="120"/>
          <w:marBottom w:val="0"/>
          <w:divBdr>
            <w:top w:val="none" w:sz="0" w:space="0" w:color="auto"/>
            <w:left w:val="none" w:sz="0" w:space="0" w:color="auto"/>
            <w:bottom w:val="none" w:sz="0" w:space="0" w:color="auto"/>
            <w:right w:val="none" w:sz="0" w:space="0" w:color="auto"/>
          </w:divBdr>
        </w:div>
        <w:div w:id="1613587930">
          <w:marLeft w:val="1008"/>
          <w:marRight w:val="0"/>
          <w:marTop w:val="110"/>
          <w:marBottom w:val="0"/>
          <w:divBdr>
            <w:top w:val="none" w:sz="0" w:space="0" w:color="auto"/>
            <w:left w:val="none" w:sz="0" w:space="0" w:color="auto"/>
            <w:bottom w:val="none" w:sz="0" w:space="0" w:color="auto"/>
            <w:right w:val="none" w:sz="0" w:space="0" w:color="auto"/>
          </w:divBdr>
        </w:div>
        <w:div w:id="2106460095">
          <w:marLeft w:val="1397"/>
          <w:marRight w:val="0"/>
          <w:marTop w:val="58"/>
          <w:marBottom w:val="0"/>
          <w:divBdr>
            <w:top w:val="none" w:sz="0" w:space="0" w:color="auto"/>
            <w:left w:val="none" w:sz="0" w:space="0" w:color="auto"/>
            <w:bottom w:val="none" w:sz="0" w:space="0" w:color="auto"/>
            <w:right w:val="none" w:sz="0" w:space="0" w:color="auto"/>
          </w:divBdr>
        </w:div>
        <w:div w:id="2111973292">
          <w:marLeft w:val="576"/>
          <w:marRight w:val="0"/>
          <w:marTop w:val="120"/>
          <w:marBottom w:val="0"/>
          <w:divBdr>
            <w:top w:val="none" w:sz="0" w:space="0" w:color="auto"/>
            <w:left w:val="none" w:sz="0" w:space="0" w:color="auto"/>
            <w:bottom w:val="none" w:sz="0" w:space="0" w:color="auto"/>
            <w:right w:val="none" w:sz="0" w:space="0" w:color="auto"/>
          </w:divBdr>
        </w:div>
      </w:divsChild>
    </w:div>
    <w:div w:id="2125884269">
      <w:bodyDiv w:val="1"/>
      <w:marLeft w:val="0"/>
      <w:marRight w:val="0"/>
      <w:marTop w:val="0"/>
      <w:marBottom w:val="0"/>
      <w:divBdr>
        <w:top w:val="none" w:sz="0" w:space="0" w:color="auto"/>
        <w:left w:val="none" w:sz="0" w:space="0" w:color="auto"/>
        <w:bottom w:val="none" w:sz="0" w:space="0" w:color="auto"/>
        <w:right w:val="none" w:sz="0" w:space="0" w:color="auto"/>
      </w:divBdr>
      <w:divsChild>
        <w:div w:id="184562252">
          <w:marLeft w:val="1008"/>
          <w:marRight w:val="0"/>
          <w:marTop w:val="110"/>
          <w:marBottom w:val="0"/>
          <w:divBdr>
            <w:top w:val="none" w:sz="0" w:space="0" w:color="auto"/>
            <w:left w:val="none" w:sz="0" w:space="0" w:color="auto"/>
            <w:bottom w:val="none" w:sz="0" w:space="0" w:color="auto"/>
            <w:right w:val="none" w:sz="0" w:space="0" w:color="auto"/>
          </w:divBdr>
        </w:div>
        <w:div w:id="392121267">
          <w:marLeft w:val="576"/>
          <w:marRight w:val="0"/>
          <w:marTop w:val="120"/>
          <w:marBottom w:val="0"/>
          <w:divBdr>
            <w:top w:val="none" w:sz="0" w:space="0" w:color="auto"/>
            <w:left w:val="none" w:sz="0" w:space="0" w:color="auto"/>
            <w:bottom w:val="none" w:sz="0" w:space="0" w:color="auto"/>
            <w:right w:val="none" w:sz="0" w:space="0" w:color="auto"/>
          </w:divBdr>
        </w:div>
        <w:div w:id="529341587">
          <w:marLeft w:val="1008"/>
          <w:marRight w:val="0"/>
          <w:marTop w:val="110"/>
          <w:marBottom w:val="0"/>
          <w:divBdr>
            <w:top w:val="none" w:sz="0" w:space="0" w:color="auto"/>
            <w:left w:val="none" w:sz="0" w:space="0" w:color="auto"/>
            <w:bottom w:val="none" w:sz="0" w:space="0" w:color="auto"/>
            <w:right w:val="none" w:sz="0" w:space="0" w:color="auto"/>
          </w:divBdr>
        </w:div>
        <w:div w:id="594947858">
          <w:marLeft w:val="576"/>
          <w:marRight w:val="0"/>
          <w:marTop w:val="120"/>
          <w:marBottom w:val="0"/>
          <w:divBdr>
            <w:top w:val="none" w:sz="0" w:space="0" w:color="auto"/>
            <w:left w:val="none" w:sz="0" w:space="0" w:color="auto"/>
            <w:bottom w:val="none" w:sz="0" w:space="0" w:color="auto"/>
            <w:right w:val="none" w:sz="0" w:space="0" w:color="auto"/>
          </w:divBdr>
        </w:div>
        <w:div w:id="671878977">
          <w:marLeft w:val="576"/>
          <w:marRight w:val="0"/>
          <w:marTop w:val="120"/>
          <w:marBottom w:val="0"/>
          <w:divBdr>
            <w:top w:val="none" w:sz="0" w:space="0" w:color="auto"/>
            <w:left w:val="none" w:sz="0" w:space="0" w:color="auto"/>
            <w:bottom w:val="none" w:sz="0" w:space="0" w:color="auto"/>
            <w:right w:val="none" w:sz="0" w:space="0" w:color="auto"/>
          </w:divBdr>
        </w:div>
        <w:div w:id="722099186">
          <w:marLeft w:val="1008"/>
          <w:marRight w:val="0"/>
          <w:marTop w:val="110"/>
          <w:marBottom w:val="0"/>
          <w:divBdr>
            <w:top w:val="none" w:sz="0" w:space="0" w:color="auto"/>
            <w:left w:val="none" w:sz="0" w:space="0" w:color="auto"/>
            <w:bottom w:val="none" w:sz="0" w:space="0" w:color="auto"/>
            <w:right w:val="none" w:sz="0" w:space="0" w:color="auto"/>
          </w:divBdr>
        </w:div>
        <w:div w:id="978271103">
          <w:marLeft w:val="576"/>
          <w:marRight w:val="0"/>
          <w:marTop w:val="120"/>
          <w:marBottom w:val="0"/>
          <w:divBdr>
            <w:top w:val="none" w:sz="0" w:space="0" w:color="auto"/>
            <w:left w:val="none" w:sz="0" w:space="0" w:color="auto"/>
            <w:bottom w:val="none" w:sz="0" w:space="0" w:color="auto"/>
            <w:right w:val="none" w:sz="0" w:space="0" w:color="auto"/>
          </w:divBdr>
        </w:div>
        <w:div w:id="1221404704">
          <w:marLeft w:val="576"/>
          <w:marRight w:val="0"/>
          <w:marTop w:val="120"/>
          <w:marBottom w:val="0"/>
          <w:divBdr>
            <w:top w:val="none" w:sz="0" w:space="0" w:color="auto"/>
            <w:left w:val="none" w:sz="0" w:space="0" w:color="auto"/>
            <w:bottom w:val="none" w:sz="0" w:space="0" w:color="auto"/>
            <w:right w:val="none" w:sz="0" w:space="0" w:color="auto"/>
          </w:divBdr>
        </w:div>
        <w:div w:id="1238051042">
          <w:marLeft w:val="576"/>
          <w:marRight w:val="0"/>
          <w:marTop w:val="120"/>
          <w:marBottom w:val="0"/>
          <w:divBdr>
            <w:top w:val="none" w:sz="0" w:space="0" w:color="auto"/>
            <w:left w:val="none" w:sz="0" w:space="0" w:color="auto"/>
            <w:bottom w:val="none" w:sz="0" w:space="0" w:color="auto"/>
            <w:right w:val="none" w:sz="0" w:space="0" w:color="auto"/>
          </w:divBdr>
        </w:div>
        <w:div w:id="1459297781">
          <w:marLeft w:val="1008"/>
          <w:marRight w:val="0"/>
          <w:marTop w:val="110"/>
          <w:marBottom w:val="0"/>
          <w:divBdr>
            <w:top w:val="none" w:sz="0" w:space="0" w:color="auto"/>
            <w:left w:val="none" w:sz="0" w:space="0" w:color="auto"/>
            <w:bottom w:val="none" w:sz="0" w:space="0" w:color="auto"/>
            <w:right w:val="none" w:sz="0" w:space="0" w:color="auto"/>
          </w:divBdr>
        </w:div>
        <w:div w:id="1652363750">
          <w:marLeft w:val="1008"/>
          <w:marRight w:val="0"/>
          <w:marTop w:val="110"/>
          <w:marBottom w:val="0"/>
          <w:divBdr>
            <w:top w:val="none" w:sz="0" w:space="0" w:color="auto"/>
            <w:left w:val="none" w:sz="0" w:space="0" w:color="auto"/>
            <w:bottom w:val="none" w:sz="0" w:space="0" w:color="auto"/>
            <w:right w:val="none" w:sz="0" w:space="0" w:color="auto"/>
          </w:divBdr>
        </w:div>
        <w:div w:id="188101755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4E96C-7EF9-4E74-A47B-B37EDACF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Pridgen</dc:creator>
  <cp:lastModifiedBy>LSPRF</cp:lastModifiedBy>
  <cp:revision>2</cp:revision>
  <cp:lastPrinted>2017-12-14T20:30:00Z</cp:lastPrinted>
  <dcterms:created xsi:type="dcterms:W3CDTF">2018-01-11T16:35:00Z</dcterms:created>
  <dcterms:modified xsi:type="dcterms:W3CDTF">2018-01-11T16:35:00Z</dcterms:modified>
</cp:coreProperties>
</file>